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DF80" w14:textId="77777777" w:rsidR="00E758AE" w:rsidRPr="00131900" w:rsidRDefault="00E758AE" w:rsidP="00E758AE">
      <w:pPr>
        <w:rPr>
          <w:rFonts w:ascii="Arial" w:hAnsi="Arial" w:cs="Arial"/>
        </w:rPr>
      </w:pPr>
    </w:p>
    <w:p w14:paraId="6E76E7DC" w14:textId="77777777" w:rsidR="00662B0D" w:rsidRDefault="00662B0D" w:rsidP="006C5229">
      <w:pPr>
        <w:pStyle w:val="Title"/>
        <w:spacing w:after="440"/>
        <w:rPr>
          <w:szCs w:val="72"/>
        </w:rPr>
      </w:pPr>
    </w:p>
    <w:p w14:paraId="545257C5" w14:textId="0D4D6DB8" w:rsidR="00304034" w:rsidRDefault="00E758AE" w:rsidP="006C5229">
      <w:pPr>
        <w:pStyle w:val="Title"/>
        <w:spacing w:after="440"/>
        <w:rPr>
          <w:szCs w:val="72"/>
        </w:rPr>
      </w:pPr>
      <w:r w:rsidRPr="00BE6BF1">
        <w:rPr>
          <w:szCs w:val="72"/>
        </w:rPr>
        <w:t>Lesson plan</w:t>
      </w:r>
    </w:p>
    <w:p w14:paraId="1BF0BA23" w14:textId="30A41195" w:rsidR="00E758AE" w:rsidRPr="00BE6BF1" w:rsidRDefault="006C5229" w:rsidP="006C5229">
      <w:pPr>
        <w:pStyle w:val="Title"/>
        <w:spacing w:after="440"/>
        <w:rPr>
          <w:szCs w:val="72"/>
        </w:rPr>
      </w:pPr>
      <w:r w:rsidRPr="006C5229">
        <w:rPr>
          <w:szCs w:val="72"/>
        </w:rPr>
        <w:t>Scale</w:t>
      </w:r>
      <w:r w:rsidR="00FE6168">
        <w:rPr>
          <w:szCs w:val="72"/>
        </w:rPr>
        <w:t>s</w:t>
      </w:r>
      <w:r w:rsidRPr="006C5229">
        <w:rPr>
          <w:szCs w:val="72"/>
        </w:rPr>
        <w:t xml:space="preserve">, </w:t>
      </w:r>
      <w:r w:rsidR="00ED7270">
        <w:rPr>
          <w:szCs w:val="72"/>
        </w:rPr>
        <w:t>m</w:t>
      </w:r>
      <w:r w:rsidRPr="006C5229">
        <w:rPr>
          <w:szCs w:val="72"/>
        </w:rPr>
        <w:t xml:space="preserve">aps </w:t>
      </w:r>
      <w:r w:rsidR="00D90CDC">
        <w:rPr>
          <w:szCs w:val="72"/>
        </w:rPr>
        <w:t>and</w:t>
      </w:r>
      <w:r w:rsidR="00CB03E5">
        <w:rPr>
          <w:szCs w:val="72"/>
        </w:rPr>
        <w:t xml:space="preserve"> scale</w:t>
      </w:r>
      <w:r w:rsidRPr="006C5229">
        <w:rPr>
          <w:szCs w:val="72"/>
        </w:rPr>
        <w:t xml:space="preserve"> </w:t>
      </w:r>
      <w:r w:rsidR="00CB03E5">
        <w:rPr>
          <w:szCs w:val="72"/>
        </w:rPr>
        <w:t>drawings</w:t>
      </w:r>
      <w:r w:rsidR="00ED7270">
        <w:rPr>
          <w:szCs w:val="72"/>
        </w:rPr>
        <w:t xml:space="preserve"> Level 2</w:t>
      </w:r>
    </w:p>
    <w:p w14:paraId="7D21848F"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09E74ED3" w14:textId="77777777" w:rsidR="006C5229" w:rsidRDefault="006C5229" w:rsidP="006C5229">
      <w:pPr>
        <w:pStyle w:val="ListParagraph"/>
        <w:numPr>
          <w:ilvl w:val="0"/>
          <w:numId w:val="1"/>
        </w:numPr>
      </w:pPr>
      <w:r>
        <w:t>To be able to convert metric units of measurement</w:t>
      </w:r>
    </w:p>
    <w:p w14:paraId="09C7A549" w14:textId="77777777" w:rsidR="006C5229" w:rsidRDefault="006C5229" w:rsidP="006C5229">
      <w:pPr>
        <w:pStyle w:val="ListParagraph"/>
        <w:numPr>
          <w:ilvl w:val="0"/>
          <w:numId w:val="1"/>
        </w:numPr>
      </w:pPr>
      <w:r>
        <w:t xml:space="preserve">To be able to use a scale to find lengths </w:t>
      </w:r>
    </w:p>
    <w:p w14:paraId="4B1C9093" w14:textId="4FF82A6A" w:rsidR="00E758AE" w:rsidRDefault="006C5229" w:rsidP="006C5229">
      <w:pPr>
        <w:pStyle w:val="ListParagraph"/>
        <w:numPr>
          <w:ilvl w:val="0"/>
          <w:numId w:val="1"/>
        </w:numPr>
      </w:pPr>
      <w:r>
        <w:t xml:space="preserve">To be able to represent a proportional situation in a ratio table </w:t>
      </w:r>
    </w:p>
    <w:p w14:paraId="21E333F1" w14:textId="54889B22" w:rsidR="00E758AE" w:rsidRPr="005E4E4A" w:rsidRDefault="00E758AE" w:rsidP="00E758AE">
      <w:pPr>
        <w:pStyle w:val="Centrelesresourcesheading"/>
      </w:pPr>
      <w:bookmarkStart w:id="2" w:name="_Toc111717008"/>
      <w:r w:rsidRPr="005E4E4A">
        <w:t xml:space="preserve">2. </w:t>
      </w:r>
      <w:r w:rsidR="00ED7270">
        <w:t xml:space="preserve">Functional </w:t>
      </w:r>
      <w:r w:rsidR="00163263">
        <w:t>s</w:t>
      </w:r>
      <w:r w:rsidR="00ED7270">
        <w:t>kills Level 2</w:t>
      </w:r>
      <w:r w:rsidRPr="005E4E4A">
        <w:t xml:space="preserve"> curriculum</w:t>
      </w:r>
      <w:bookmarkEnd w:id="2"/>
    </w:p>
    <w:p w14:paraId="271445D6" w14:textId="77777777" w:rsidR="00ED7270" w:rsidRPr="002709D3" w:rsidRDefault="00ED7270" w:rsidP="00ED7270">
      <w:pPr>
        <w:rPr>
          <w:rFonts w:ascii="ArialMT" w:eastAsia="ArialMT" w:hAnsi="ArialMT" w:cs="ArialMT"/>
          <w:b/>
          <w:bCs/>
          <w:color w:val="000000" w:themeColor="text1"/>
        </w:rPr>
      </w:pPr>
      <w:r w:rsidRPr="002709D3">
        <w:rPr>
          <w:rFonts w:ascii="ArialMT" w:eastAsia="ArialMT" w:hAnsi="ArialMT" w:cs="ArialMT"/>
          <w:b/>
          <w:bCs/>
          <w:color w:val="000000" w:themeColor="text1"/>
        </w:rPr>
        <w:t>Using numbers and the number system</w:t>
      </w:r>
    </w:p>
    <w:p w14:paraId="4FC7F8E9" w14:textId="35442AA4" w:rsidR="00ED7270" w:rsidRDefault="00ED7270" w:rsidP="00ED7270">
      <w:r w:rsidRPr="00CB03E5">
        <w:rPr>
          <w:rFonts w:ascii="ArialMT" w:eastAsia="ArialMT" w:hAnsi="ArialMT" w:cs="ArialMT"/>
          <w:b/>
          <w:bCs/>
          <w:color w:val="000000" w:themeColor="text1"/>
        </w:rPr>
        <w:t>11</w:t>
      </w:r>
      <w:r w:rsidR="00662B0D">
        <w:rPr>
          <w:rFonts w:ascii="ArialMT" w:eastAsia="ArialMT" w:hAnsi="ArialMT" w:cs="ArialMT"/>
          <w:color w:val="000000" w:themeColor="text1"/>
        </w:rPr>
        <w:t xml:space="preserve"> u</w:t>
      </w:r>
      <w:r w:rsidRPr="4970E272">
        <w:rPr>
          <w:rFonts w:ascii="ArialMT" w:eastAsia="ArialMT" w:hAnsi="ArialMT" w:cs="ArialMT"/>
          <w:color w:val="000000" w:themeColor="text1"/>
        </w:rPr>
        <w:t>nderstand and calculate using ratios, direct proportion and inverse</w:t>
      </w:r>
    </w:p>
    <w:p w14:paraId="45A4D823" w14:textId="77777777" w:rsidR="00ED7270" w:rsidRPr="0081186C" w:rsidRDefault="00ED7270" w:rsidP="00ED7270">
      <w:pPr>
        <w:rPr>
          <w:rFonts w:ascii="ArialMT" w:eastAsia="ArialMT" w:hAnsi="ArialMT" w:cs="ArialMT"/>
          <w:b/>
          <w:bCs/>
          <w:color w:val="000000" w:themeColor="text1"/>
        </w:rPr>
      </w:pPr>
      <w:r w:rsidRPr="2101A680">
        <w:rPr>
          <w:rFonts w:ascii="ArialMT" w:eastAsia="ArialMT" w:hAnsi="ArialMT" w:cs="ArialMT"/>
          <w:color w:val="000000" w:themeColor="text1"/>
        </w:rPr>
        <w:t>proportion</w:t>
      </w:r>
      <w:r>
        <w:br/>
      </w:r>
    </w:p>
    <w:p w14:paraId="60049A38" w14:textId="77777777" w:rsidR="00ED7270" w:rsidRPr="0081186C" w:rsidRDefault="00ED7270" w:rsidP="00ED7270">
      <w:pPr>
        <w:rPr>
          <w:rFonts w:ascii="ArialMT" w:eastAsia="ArialMT" w:hAnsi="ArialMT" w:cs="ArialMT"/>
          <w:b/>
          <w:bCs/>
          <w:color w:val="000000" w:themeColor="text1"/>
        </w:rPr>
      </w:pPr>
      <w:r w:rsidRPr="0081186C">
        <w:rPr>
          <w:rFonts w:ascii="ArialMT" w:eastAsia="ArialMT" w:hAnsi="ArialMT" w:cs="ArialMT"/>
          <w:b/>
          <w:bCs/>
          <w:color w:val="000000" w:themeColor="text1"/>
        </w:rPr>
        <w:t>Measures, shape and space</w:t>
      </w:r>
    </w:p>
    <w:p w14:paraId="2B9D3894" w14:textId="1324A096" w:rsidR="00ED7270" w:rsidRDefault="00ED7270" w:rsidP="00ED7270">
      <w:r w:rsidRPr="00CB03E5">
        <w:rPr>
          <w:rFonts w:ascii="ArialMT" w:eastAsia="ArialMT" w:hAnsi="ArialMT" w:cs="ArialMT"/>
          <w:b/>
          <w:bCs/>
          <w:color w:val="000000" w:themeColor="text1"/>
        </w:rPr>
        <w:t>18</w:t>
      </w:r>
      <w:r w:rsidR="00662B0D">
        <w:rPr>
          <w:rFonts w:ascii="ArialMT" w:eastAsia="ArialMT" w:hAnsi="ArialMT" w:cs="ArialMT"/>
          <w:color w:val="000000" w:themeColor="text1"/>
        </w:rPr>
        <w:t xml:space="preserve"> c</w:t>
      </w:r>
      <w:r w:rsidRPr="4970E272">
        <w:rPr>
          <w:rFonts w:ascii="ArialMT" w:eastAsia="ArialMT" w:hAnsi="ArialMT" w:cs="ArialMT"/>
          <w:color w:val="000000" w:themeColor="text1"/>
        </w:rPr>
        <w:t>alculate actual dimensions from scale drawings and create a scale diagram given actual measurements</w:t>
      </w:r>
    </w:p>
    <w:p w14:paraId="474014C4" w14:textId="77777777" w:rsidR="00E758AE" w:rsidRDefault="00E758AE" w:rsidP="00E758AE">
      <w:pPr>
        <w:rPr>
          <w:rFonts w:ascii="Arial" w:hAnsi="Arial" w:cs="Arial"/>
        </w:rPr>
      </w:pPr>
    </w:p>
    <w:p w14:paraId="00696D16" w14:textId="77777777" w:rsidR="00544238" w:rsidRDefault="00544238" w:rsidP="00E758AE">
      <w:pPr>
        <w:rPr>
          <w:rFonts w:ascii="Arial" w:hAnsi="Arial" w:cs="Arial"/>
        </w:rPr>
      </w:pPr>
    </w:p>
    <w:p w14:paraId="678A9C36" w14:textId="77777777" w:rsidR="00E758AE" w:rsidRDefault="00E758AE" w:rsidP="00E758AE">
      <w:pPr>
        <w:rPr>
          <w:rFonts w:ascii="Arial" w:hAnsi="Arial" w:cs="Arial"/>
        </w:rPr>
      </w:pPr>
    </w:p>
    <w:p w14:paraId="4B97BECD" w14:textId="77777777" w:rsidR="00E758AE" w:rsidRDefault="00E758AE" w:rsidP="00E758AE">
      <w:pPr>
        <w:rPr>
          <w:rFonts w:ascii="Arial" w:hAnsi="Arial" w:cs="Arial"/>
        </w:rPr>
      </w:pPr>
    </w:p>
    <w:p w14:paraId="177F9804" w14:textId="77777777" w:rsidR="00E758AE" w:rsidRDefault="00E758AE" w:rsidP="00E758AE">
      <w:pPr>
        <w:rPr>
          <w:rFonts w:ascii="Arial" w:hAnsi="Arial" w:cs="Arial"/>
        </w:rPr>
      </w:pPr>
    </w:p>
    <w:p w14:paraId="14F78741" w14:textId="77777777" w:rsidR="00E758AE" w:rsidRDefault="00E758AE" w:rsidP="00E758AE">
      <w:pPr>
        <w:rPr>
          <w:rFonts w:ascii="Arial" w:hAnsi="Arial" w:cs="Arial"/>
        </w:rPr>
      </w:pPr>
    </w:p>
    <w:p w14:paraId="770C8C1F" w14:textId="77777777" w:rsidR="00E758AE" w:rsidRDefault="00E758AE" w:rsidP="00E758AE">
      <w:pPr>
        <w:rPr>
          <w:rFonts w:ascii="Arial" w:hAnsi="Arial" w:cs="Arial"/>
        </w:rPr>
      </w:pPr>
    </w:p>
    <w:p w14:paraId="3768745A" w14:textId="77777777" w:rsidR="00E758AE" w:rsidRDefault="00E758AE" w:rsidP="00E758AE">
      <w:pPr>
        <w:rPr>
          <w:rFonts w:ascii="Arial" w:hAnsi="Arial" w:cs="Arial"/>
        </w:rPr>
      </w:pPr>
    </w:p>
    <w:p w14:paraId="3D447A89" w14:textId="77777777" w:rsidR="00E758AE" w:rsidRDefault="00E758AE" w:rsidP="00E758AE">
      <w:pPr>
        <w:rPr>
          <w:rFonts w:ascii="Arial" w:hAnsi="Arial" w:cs="Arial"/>
        </w:rPr>
      </w:pPr>
    </w:p>
    <w:p w14:paraId="071DAB72" w14:textId="77777777" w:rsidR="00E758AE" w:rsidRDefault="00E758AE" w:rsidP="00E758AE">
      <w:pPr>
        <w:rPr>
          <w:rFonts w:ascii="Arial" w:hAnsi="Arial" w:cs="Arial"/>
        </w:rPr>
      </w:pPr>
    </w:p>
    <w:p w14:paraId="1846E771"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329A846" w14:textId="77777777" w:rsidR="00E758AE" w:rsidRDefault="00E758AE" w:rsidP="00E758AE">
      <w:pPr>
        <w:pStyle w:val="Centrelesresourcesheading"/>
        <w:spacing w:after="0"/>
      </w:pPr>
      <w:r>
        <w:lastRenderedPageBreak/>
        <w:t xml:space="preserve">3. </w:t>
      </w:r>
      <w:r w:rsidRPr="00FB3B2E">
        <w:t xml:space="preserve">Lesson </w:t>
      </w:r>
      <w:r>
        <w:t>plan</w:t>
      </w:r>
    </w:p>
    <w:p w14:paraId="27494815" w14:textId="6B1B389D" w:rsidR="00410E09" w:rsidRPr="00410E09" w:rsidRDefault="00410E09" w:rsidP="00CB03E5">
      <w:pPr>
        <w:spacing w:before="200" w:after="120"/>
        <w:rPr>
          <w:rFonts w:ascii="Arial" w:hAnsi="Arial" w:cs="Arial"/>
        </w:rPr>
      </w:pPr>
      <w:r w:rsidRPr="00410E09">
        <w:rPr>
          <w:rFonts w:ascii="Arial" w:hAnsi="Arial" w:cs="Arial"/>
        </w:rPr>
        <w:t>This is an overview of the lesson.</w:t>
      </w:r>
      <w:r w:rsidR="0006631E">
        <w:rPr>
          <w:rFonts w:ascii="Arial" w:hAnsi="Arial" w:cs="Arial"/>
        </w:rPr>
        <w:t xml:space="preserve"> </w:t>
      </w:r>
      <w:r w:rsidRPr="00410E09">
        <w:rPr>
          <w:rFonts w:ascii="Arial" w:hAnsi="Arial" w:cs="Arial"/>
        </w:rPr>
        <w:t>More notes can be found in the notes in the lesson slides.</w:t>
      </w:r>
    </w:p>
    <w:tbl>
      <w:tblPr>
        <w:tblStyle w:val="TableGrid"/>
        <w:tblpPr w:leftFromText="181" w:rightFromText="181" w:vertAnchor="page" w:horzAnchor="margin" w:tblpY="2191"/>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772"/>
        <w:gridCol w:w="1843"/>
      </w:tblGrid>
      <w:tr w:rsidR="00304034" w:rsidRPr="003E1B24" w14:paraId="551CD1A1" w14:textId="77777777" w:rsidTr="00304034">
        <w:trPr>
          <w:cantSplit/>
          <w:trHeight w:val="583"/>
          <w:tblHeader/>
        </w:trPr>
        <w:tc>
          <w:tcPr>
            <w:tcW w:w="1860" w:type="dxa"/>
            <w:shd w:val="clear" w:color="auto" w:fill="B4C6E7" w:themeFill="accent1" w:themeFillTint="66"/>
          </w:tcPr>
          <w:p w14:paraId="06415096" w14:textId="77777777" w:rsidR="00304034" w:rsidRPr="003E1B24" w:rsidRDefault="00304034" w:rsidP="00304034">
            <w:pPr>
              <w:pStyle w:val="Tableheader"/>
              <w:keepNext/>
              <w:jc w:val="center"/>
            </w:pPr>
            <w:r w:rsidRPr="003E1B24">
              <w:t>Activity</w:t>
            </w:r>
          </w:p>
        </w:tc>
        <w:tc>
          <w:tcPr>
            <w:tcW w:w="2275" w:type="dxa"/>
            <w:shd w:val="clear" w:color="auto" w:fill="B4C6E7" w:themeFill="accent1" w:themeFillTint="66"/>
          </w:tcPr>
          <w:p w14:paraId="12BD4324" w14:textId="77777777" w:rsidR="00304034" w:rsidRPr="003E1B24" w:rsidRDefault="00304034" w:rsidP="00304034">
            <w:pPr>
              <w:pStyle w:val="Tableheader"/>
              <w:jc w:val="center"/>
            </w:pPr>
            <w:r w:rsidRPr="003E1B24">
              <w:t>Purpose of this activity</w:t>
            </w:r>
          </w:p>
        </w:tc>
        <w:tc>
          <w:tcPr>
            <w:tcW w:w="1134" w:type="dxa"/>
            <w:shd w:val="clear" w:color="auto" w:fill="B4C6E7" w:themeFill="accent1" w:themeFillTint="66"/>
          </w:tcPr>
          <w:p w14:paraId="01C57BD9" w14:textId="77777777" w:rsidR="00304034" w:rsidRPr="003E1B24" w:rsidRDefault="00304034" w:rsidP="00304034">
            <w:pPr>
              <w:pStyle w:val="Tableheader"/>
              <w:jc w:val="center"/>
            </w:pPr>
            <w:r w:rsidRPr="003E1B24">
              <w:t>Time (min)</w:t>
            </w:r>
          </w:p>
        </w:tc>
        <w:tc>
          <w:tcPr>
            <w:tcW w:w="6772" w:type="dxa"/>
            <w:shd w:val="clear" w:color="auto" w:fill="B4C6E7" w:themeFill="accent1" w:themeFillTint="66"/>
          </w:tcPr>
          <w:p w14:paraId="102CD70D" w14:textId="77777777" w:rsidR="00304034" w:rsidRPr="003E1B24" w:rsidRDefault="00304034" w:rsidP="00304034">
            <w:pPr>
              <w:pStyle w:val="Tableheader"/>
              <w:jc w:val="center"/>
            </w:pPr>
            <w:r w:rsidRPr="003E1B24">
              <w:t xml:space="preserve">Guidance </w:t>
            </w:r>
          </w:p>
        </w:tc>
        <w:tc>
          <w:tcPr>
            <w:tcW w:w="1843" w:type="dxa"/>
            <w:shd w:val="clear" w:color="auto" w:fill="B4C6E7" w:themeFill="accent1" w:themeFillTint="66"/>
          </w:tcPr>
          <w:p w14:paraId="2342CF70" w14:textId="77777777" w:rsidR="00304034" w:rsidRPr="003E1B24" w:rsidRDefault="00304034" w:rsidP="00304034">
            <w:pPr>
              <w:pStyle w:val="Tableheader"/>
              <w:jc w:val="center"/>
            </w:pPr>
            <w:r w:rsidRPr="003E1B24">
              <w:t>Materials</w:t>
            </w:r>
          </w:p>
        </w:tc>
      </w:tr>
      <w:tr w:rsidR="00304034" w:rsidRPr="00544238" w14:paraId="1F67E6A9" w14:textId="77777777" w:rsidTr="00304034">
        <w:trPr>
          <w:cantSplit/>
          <w:trHeight w:val="26"/>
          <w:tblHeader/>
        </w:trPr>
        <w:tc>
          <w:tcPr>
            <w:tcW w:w="1860" w:type="dxa"/>
            <w:tcMar>
              <w:top w:w="85" w:type="dxa"/>
              <w:left w:w="85" w:type="dxa"/>
              <w:bottom w:w="85" w:type="dxa"/>
              <w:right w:w="85" w:type="dxa"/>
            </w:tcMar>
          </w:tcPr>
          <w:p w14:paraId="4DA2F470" w14:textId="77777777" w:rsidR="00304034" w:rsidRPr="00544238" w:rsidRDefault="00304034" w:rsidP="00304034">
            <w:pPr>
              <w:rPr>
                <w:rFonts w:asciiTheme="minorBidi" w:hAnsiTheme="minorBidi"/>
              </w:rPr>
            </w:pPr>
            <w:r w:rsidRPr="00544238">
              <w:rPr>
                <w:rFonts w:asciiTheme="minorBidi" w:hAnsiTheme="minorBidi"/>
              </w:rPr>
              <w:t>Introduction</w:t>
            </w:r>
          </w:p>
        </w:tc>
        <w:tc>
          <w:tcPr>
            <w:tcW w:w="2275" w:type="dxa"/>
          </w:tcPr>
          <w:p w14:paraId="7F885C8D" w14:textId="77777777" w:rsidR="00304034" w:rsidRPr="00544238" w:rsidRDefault="00304034" w:rsidP="00304034">
            <w:pPr>
              <w:rPr>
                <w:rFonts w:asciiTheme="minorBidi" w:hAnsiTheme="minorBidi"/>
              </w:rPr>
            </w:pPr>
            <w:r w:rsidRPr="00544238">
              <w:rPr>
                <w:rFonts w:asciiTheme="minorBidi" w:hAnsiTheme="minorBidi"/>
              </w:rPr>
              <w:t>Introduction to different metric units of length</w:t>
            </w:r>
          </w:p>
        </w:tc>
        <w:tc>
          <w:tcPr>
            <w:tcW w:w="1134" w:type="dxa"/>
            <w:tcMar>
              <w:top w:w="85" w:type="dxa"/>
              <w:left w:w="85" w:type="dxa"/>
              <w:bottom w:w="85" w:type="dxa"/>
              <w:right w:w="85" w:type="dxa"/>
            </w:tcMar>
          </w:tcPr>
          <w:p w14:paraId="2D5394B2" w14:textId="4BF25C3C" w:rsidR="00304034" w:rsidRPr="00544238" w:rsidRDefault="00ED7270" w:rsidP="00304034">
            <w:pPr>
              <w:jc w:val="center"/>
              <w:rPr>
                <w:rFonts w:asciiTheme="minorBidi" w:hAnsiTheme="minorBidi"/>
              </w:rPr>
            </w:pPr>
            <w:r>
              <w:rPr>
                <w:rFonts w:asciiTheme="minorBidi" w:hAnsiTheme="minorBidi"/>
              </w:rPr>
              <w:t>10</w:t>
            </w:r>
          </w:p>
        </w:tc>
        <w:tc>
          <w:tcPr>
            <w:tcW w:w="6772" w:type="dxa"/>
            <w:tcMar>
              <w:top w:w="85" w:type="dxa"/>
              <w:left w:w="85" w:type="dxa"/>
              <w:bottom w:w="85" w:type="dxa"/>
              <w:right w:w="85" w:type="dxa"/>
            </w:tcMar>
          </w:tcPr>
          <w:p w14:paraId="7A7C33B9" w14:textId="0E57DEDE" w:rsidR="00304034" w:rsidRPr="00544238" w:rsidRDefault="00304034" w:rsidP="00304034">
            <w:pPr>
              <w:rPr>
                <w:rFonts w:asciiTheme="minorBidi" w:hAnsiTheme="minorBidi"/>
              </w:rPr>
            </w:pPr>
            <w:r w:rsidRPr="00544238">
              <w:rPr>
                <w:rFonts w:asciiTheme="minorBidi" w:hAnsiTheme="minorBidi"/>
              </w:rPr>
              <w:t xml:space="preserve">Launch the activity by telling </w:t>
            </w:r>
            <w:r>
              <w:rPr>
                <w:rFonts w:asciiTheme="minorBidi" w:hAnsiTheme="minorBidi"/>
              </w:rPr>
              <w:t>learner</w:t>
            </w:r>
            <w:r w:rsidRPr="00544238">
              <w:rPr>
                <w:rFonts w:asciiTheme="minorBidi" w:hAnsiTheme="minorBidi"/>
              </w:rPr>
              <w:t>s that having a basic understanding of different measurements is very useful in everyday life</w:t>
            </w:r>
            <w:r>
              <w:rPr>
                <w:rFonts w:asciiTheme="minorBidi" w:hAnsiTheme="minorBidi"/>
              </w:rPr>
              <w:t>.</w:t>
            </w:r>
            <w:r w:rsidRPr="00544238">
              <w:rPr>
                <w:rFonts w:asciiTheme="minorBidi" w:hAnsiTheme="minorBidi"/>
              </w:rPr>
              <w:t xml:space="preserve"> </w:t>
            </w:r>
            <w:r w:rsidR="00405957">
              <w:rPr>
                <w:rFonts w:asciiTheme="minorBidi" w:hAnsiTheme="minorBidi"/>
              </w:rPr>
              <w:t>G</w:t>
            </w:r>
            <w:r w:rsidR="00405957" w:rsidRPr="00544238">
              <w:rPr>
                <w:rFonts w:asciiTheme="minorBidi" w:hAnsiTheme="minorBidi"/>
              </w:rPr>
              <w:t>ive examples</w:t>
            </w:r>
            <w:r w:rsidR="00405957">
              <w:rPr>
                <w:rFonts w:asciiTheme="minorBidi" w:hAnsiTheme="minorBidi"/>
              </w:rPr>
              <w:t>,</w:t>
            </w:r>
            <w:r w:rsidR="00405957" w:rsidRPr="00544238">
              <w:rPr>
                <w:rFonts w:asciiTheme="minorBidi" w:hAnsiTheme="minorBidi"/>
              </w:rPr>
              <w:t xml:space="preserve"> e.g. telling your hairdresser how much you want </w:t>
            </w:r>
            <w:r w:rsidR="00405957">
              <w:rPr>
                <w:rFonts w:asciiTheme="minorBidi" w:hAnsiTheme="minorBidi"/>
              </w:rPr>
              <w:t xml:space="preserve">to </w:t>
            </w:r>
            <w:r w:rsidR="00405957" w:rsidRPr="00544238">
              <w:rPr>
                <w:rFonts w:asciiTheme="minorBidi" w:hAnsiTheme="minorBidi"/>
              </w:rPr>
              <w:t>cut off if you are having a trim, buying the correct screws for a DIY job etc.</w:t>
            </w:r>
          </w:p>
          <w:p w14:paraId="09D92FDB" w14:textId="77777777" w:rsidR="00304034" w:rsidRPr="00544238" w:rsidRDefault="00304034" w:rsidP="00304034">
            <w:pPr>
              <w:rPr>
                <w:rFonts w:asciiTheme="minorBidi" w:hAnsiTheme="minorBidi"/>
              </w:rPr>
            </w:pPr>
          </w:p>
          <w:p w14:paraId="0E4C105B" w14:textId="77777777" w:rsidR="00405957" w:rsidRDefault="00405957" w:rsidP="00405957">
            <w:pPr>
              <w:rPr>
                <w:rFonts w:asciiTheme="minorBidi" w:hAnsiTheme="minorBidi"/>
              </w:rPr>
            </w:pPr>
            <w:r>
              <w:rPr>
                <w:rFonts w:asciiTheme="minorBidi" w:hAnsiTheme="minorBidi"/>
              </w:rPr>
              <w:t>Learner</w:t>
            </w:r>
            <w:r w:rsidRPr="00544238">
              <w:rPr>
                <w:rFonts w:asciiTheme="minorBidi" w:hAnsiTheme="minorBidi"/>
              </w:rPr>
              <w:t xml:space="preserve">s recap on metric measurements </w:t>
            </w:r>
            <w:r>
              <w:rPr>
                <w:rFonts w:asciiTheme="minorBidi" w:hAnsiTheme="minorBidi"/>
              </w:rPr>
              <w:t>(</w:t>
            </w:r>
            <w:r w:rsidRPr="00544238">
              <w:rPr>
                <w:rFonts w:asciiTheme="minorBidi" w:hAnsiTheme="minorBidi"/>
              </w:rPr>
              <w:t>mm, cm, m</w:t>
            </w:r>
            <w:r>
              <w:rPr>
                <w:rFonts w:asciiTheme="minorBidi" w:hAnsiTheme="minorBidi"/>
              </w:rPr>
              <w:t xml:space="preserve"> and</w:t>
            </w:r>
            <w:r w:rsidRPr="00544238">
              <w:rPr>
                <w:rFonts w:asciiTheme="minorBidi" w:hAnsiTheme="minorBidi"/>
              </w:rPr>
              <w:t xml:space="preserve"> km</w:t>
            </w:r>
            <w:r>
              <w:rPr>
                <w:rFonts w:asciiTheme="minorBidi" w:hAnsiTheme="minorBidi"/>
              </w:rPr>
              <w:t>)</w:t>
            </w:r>
            <w:r w:rsidRPr="00544238">
              <w:rPr>
                <w:rFonts w:asciiTheme="minorBidi" w:hAnsiTheme="minorBidi"/>
              </w:rPr>
              <w:t xml:space="preserve"> </w:t>
            </w:r>
            <w:r>
              <w:rPr>
                <w:rFonts w:asciiTheme="minorBidi" w:hAnsiTheme="minorBidi"/>
              </w:rPr>
              <w:t xml:space="preserve">and </w:t>
            </w:r>
            <w:r w:rsidRPr="00544238">
              <w:rPr>
                <w:rFonts w:asciiTheme="minorBidi" w:hAnsiTheme="minorBidi"/>
              </w:rPr>
              <w:t>choos</w:t>
            </w:r>
            <w:r>
              <w:rPr>
                <w:rFonts w:asciiTheme="minorBidi" w:hAnsiTheme="minorBidi"/>
              </w:rPr>
              <w:t>e</w:t>
            </w:r>
            <w:r w:rsidRPr="00544238">
              <w:rPr>
                <w:rFonts w:asciiTheme="minorBidi" w:hAnsiTheme="minorBidi"/>
              </w:rPr>
              <w:t xml:space="preserve"> the most appropriate measurement of choices provided.</w:t>
            </w:r>
          </w:p>
          <w:p w14:paraId="6C0D8A8B" w14:textId="08E4C98E" w:rsidR="00ED7270" w:rsidRPr="00544238" w:rsidRDefault="00ED7270" w:rsidP="00304034">
            <w:pPr>
              <w:rPr>
                <w:rFonts w:asciiTheme="minorBidi" w:hAnsiTheme="minorBidi"/>
              </w:rPr>
            </w:pPr>
            <w:r w:rsidRPr="00ED7270">
              <w:rPr>
                <w:rFonts w:asciiTheme="minorBidi" w:hAnsiTheme="minorBidi"/>
              </w:rPr>
              <w:t>Class discussion about the different units and their conversions.</w:t>
            </w:r>
          </w:p>
        </w:tc>
        <w:tc>
          <w:tcPr>
            <w:tcW w:w="1843" w:type="dxa"/>
            <w:tcMar>
              <w:top w:w="85" w:type="dxa"/>
              <w:left w:w="85" w:type="dxa"/>
              <w:bottom w:w="85" w:type="dxa"/>
              <w:right w:w="85" w:type="dxa"/>
            </w:tcMar>
          </w:tcPr>
          <w:p w14:paraId="5E88FA38" w14:textId="54FC6B3D" w:rsidR="00304034" w:rsidRPr="00544238" w:rsidRDefault="00304034" w:rsidP="00304034">
            <w:pPr>
              <w:rPr>
                <w:rFonts w:asciiTheme="minorBidi" w:hAnsiTheme="minorBidi"/>
              </w:rPr>
            </w:pPr>
            <w:r w:rsidRPr="00544238">
              <w:rPr>
                <w:rFonts w:asciiTheme="minorBidi" w:hAnsiTheme="minorBidi"/>
              </w:rPr>
              <w:t>Slide</w:t>
            </w:r>
            <w:r w:rsidR="0006631E">
              <w:rPr>
                <w:rFonts w:asciiTheme="minorBidi" w:hAnsiTheme="minorBidi"/>
              </w:rPr>
              <w:t>s</w:t>
            </w:r>
            <w:r w:rsidRPr="00544238">
              <w:rPr>
                <w:rFonts w:asciiTheme="minorBidi" w:hAnsiTheme="minorBidi"/>
              </w:rPr>
              <w:t xml:space="preserve"> 2</w:t>
            </w:r>
            <w:r w:rsidR="005800B5">
              <w:rPr>
                <w:rFonts w:asciiTheme="minorBidi" w:hAnsiTheme="minorBidi"/>
              </w:rPr>
              <w:t>–</w:t>
            </w:r>
            <w:r w:rsidR="00ED7270">
              <w:rPr>
                <w:rFonts w:asciiTheme="minorBidi" w:hAnsiTheme="minorBidi"/>
              </w:rPr>
              <w:t>3</w:t>
            </w:r>
          </w:p>
          <w:p w14:paraId="47F41CC5" w14:textId="77777777" w:rsidR="00304034" w:rsidRPr="00544238" w:rsidRDefault="00304034" w:rsidP="00304034">
            <w:pPr>
              <w:rPr>
                <w:rFonts w:asciiTheme="minorBidi" w:hAnsiTheme="minorBidi"/>
              </w:rPr>
            </w:pPr>
          </w:p>
          <w:p w14:paraId="7B009704" w14:textId="3D90E333" w:rsidR="00304034" w:rsidRPr="00544238" w:rsidRDefault="00304034" w:rsidP="00304034">
            <w:pPr>
              <w:rPr>
                <w:rFonts w:asciiTheme="minorBidi" w:hAnsiTheme="minorBidi"/>
              </w:rPr>
            </w:pPr>
            <w:r w:rsidRPr="00544238">
              <w:rPr>
                <w:rFonts w:asciiTheme="minorBidi" w:hAnsiTheme="minorBidi"/>
              </w:rPr>
              <w:t>Handout</w:t>
            </w:r>
            <w:r w:rsidR="000F6CA6">
              <w:rPr>
                <w:rFonts w:asciiTheme="minorBidi" w:hAnsiTheme="minorBidi"/>
              </w:rPr>
              <w:t xml:space="preserve"> 1</w:t>
            </w:r>
            <w:r w:rsidRPr="00544238">
              <w:rPr>
                <w:rFonts w:asciiTheme="minorBidi" w:hAnsiTheme="minorBidi"/>
              </w:rPr>
              <w:t xml:space="preserve">: Find the measurements </w:t>
            </w:r>
          </w:p>
          <w:p w14:paraId="60AE7268" w14:textId="77777777" w:rsidR="00304034" w:rsidRPr="00544238" w:rsidRDefault="00304034" w:rsidP="00304034">
            <w:pPr>
              <w:rPr>
                <w:rFonts w:asciiTheme="minorBidi" w:hAnsiTheme="minorBidi"/>
              </w:rPr>
            </w:pPr>
          </w:p>
        </w:tc>
      </w:tr>
      <w:tr w:rsidR="00304034" w:rsidRPr="00544238" w14:paraId="27CC7D90" w14:textId="77777777" w:rsidTr="00304034">
        <w:trPr>
          <w:cantSplit/>
          <w:trHeight w:val="689"/>
          <w:tblHeader/>
        </w:trPr>
        <w:tc>
          <w:tcPr>
            <w:tcW w:w="1860" w:type="dxa"/>
            <w:tcMar>
              <w:top w:w="85" w:type="dxa"/>
              <w:left w:w="85" w:type="dxa"/>
              <w:bottom w:w="85" w:type="dxa"/>
              <w:right w:w="85" w:type="dxa"/>
            </w:tcMar>
          </w:tcPr>
          <w:p w14:paraId="7008A3EE" w14:textId="77777777" w:rsidR="00304034" w:rsidRPr="00544238" w:rsidRDefault="00304034" w:rsidP="00304034">
            <w:pPr>
              <w:rPr>
                <w:rFonts w:asciiTheme="minorBidi" w:hAnsiTheme="minorBidi"/>
              </w:rPr>
            </w:pPr>
            <w:r w:rsidRPr="00544238">
              <w:rPr>
                <w:rFonts w:asciiTheme="minorBidi" w:hAnsiTheme="minorBidi"/>
              </w:rPr>
              <w:t>Model</w:t>
            </w:r>
          </w:p>
        </w:tc>
        <w:tc>
          <w:tcPr>
            <w:tcW w:w="2275" w:type="dxa"/>
          </w:tcPr>
          <w:p w14:paraId="1685C6B1" w14:textId="77777777" w:rsidR="00304034" w:rsidRPr="00544238" w:rsidRDefault="00304034" w:rsidP="00304034">
            <w:pPr>
              <w:rPr>
                <w:rFonts w:asciiTheme="minorBidi" w:hAnsiTheme="minorBidi"/>
              </w:rPr>
            </w:pPr>
            <w:r w:rsidRPr="00544238">
              <w:rPr>
                <w:rFonts w:asciiTheme="minorBidi" w:hAnsiTheme="minorBidi"/>
              </w:rPr>
              <w:t xml:space="preserve">To introduce the concept of measurement and how to change freely between different units using ratio tables </w:t>
            </w:r>
          </w:p>
        </w:tc>
        <w:tc>
          <w:tcPr>
            <w:tcW w:w="1134" w:type="dxa"/>
            <w:tcMar>
              <w:top w:w="85" w:type="dxa"/>
              <w:left w:w="85" w:type="dxa"/>
              <w:bottom w:w="85" w:type="dxa"/>
              <w:right w:w="85" w:type="dxa"/>
            </w:tcMar>
          </w:tcPr>
          <w:p w14:paraId="25243710"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9613494" w14:textId="77777777"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models reading a scale on a ruler and then how to change between cm and mm and cm to metres. </w:t>
            </w:r>
          </w:p>
          <w:p w14:paraId="212B14D1" w14:textId="77777777" w:rsidR="00304034" w:rsidRPr="00544238" w:rsidRDefault="00304034" w:rsidP="00304034">
            <w:pPr>
              <w:rPr>
                <w:rFonts w:asciiTheme="minorBidi" w:hAnsiTheme="minorBidi"/>
              </w:rPr>
            </w:pPr>
          </w:p>
          <w:p w14:paraId="0CCA63EE" w14:textId="77777777"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shows </w:t>
            </w:r>
            <w:r>
              <w:rPr>
                <w:rFonts w:asciiTheme="minorBidi" w:hAnsiTheme="minorBidi"/>
              </w:rPr>
              <w:t>learner</w:t>
            </w:r>
            <w:r w:rsidRPr="00544238">
              <w:rPr>
                <w:rFonts w:asciiTheme="minorBidi" w:hAnsiTheme="minorBidi"/>
              </w:rPr>
              <w:t>s ratio tables to support converting metric units of lengths which are then used to explain their thinking.</w:t>
            </w:r>
          </w:p>
        </w:tc>
        <w:tc>
          <w:tcPr>
            <w:tcW w:w="1843" w:type="dxa"/>
            <w:tcMar>
              <w:top w:w="85" w:type="dxa"/>
              <w:left w:w="85" w:type="dxa"/>
              <w:bottom w:w="85" w:type="dxa"/>
              <w:right w:w="85" w:type="dxa"/>
            </w:tcMar>
          </w:tcPr>
          <w:p w14:paraId="4B68584F" w14:textId="3CD9CC7C" w:rsidR="00304034" w:rsidRPr="00544238" w:rsidRDefault="00304034" w:rsidP="00304034">
            <w:pPr>
              <w:rPr>
                <w:rFonts w:asciiTheme="minorBidi" w:hAnsiTheme="minorBidi"/>
              </w:rPr>
            </w:pPr>
            <w:r w:rsidRPr="00544238">
              <w:rPr>
                <w:rFonts w:asciiTheme="minorBidi" w:hAnsiTheme="minorBidi"/>
              </w:rPr>
              <w:t xml:space="preserve">Slide </w:t>
            </w:r>
            <w:r w:rsidR="00ED7270">
              <w:rPr>
                <w:rFonts w:asciiTheme="minorBidi" w:hAnsiTheme="minorBidi"/>
              </w:rPr>
              <w:t>4</w:t>
            </w:r>
          </w:p>
          <w:p w14:paraId="7D10A709" w14:textId="77777777" w:rsidR="00304034" w:rsidRPr="00544238" w:rsidRDefault="00304034" w:rsidP="00304034">
            <w:pPr>
              <w:rPr>
                <w:rFonts w:asciiTheme="minorBidi" w:hAnsiTheme="minorBidi"/>
              </w:rPr>
            </w:pPr>
          </w:p>
          <w:p w14:paraId="02E50A65" w14:textId="77777777" w:rsidR="00304034" w:rsidRPr="00544238" w:rsidRDefault="00304034" w:rsidP="00304034">
            <w:pPr>
              <w:rPr>
                <w:rFonts w:asciiTheme="minorBidi" w:hAnsiTheme="minorBidi"/>
              </w:rPr>
            </w:pPr>
          </w:p>
        </w:tc>
      </w:tr>
      <w:tr w:rsidR="00304034" w:rsidRPr="00544238" w14:paraId="6AFCB067" w14:textId="77777777" w:rsidTr="00304034">
        <w:trPr>
          <w:cantSplit/>
          <w:trHeight w:val="689"/>
          <w:tblHeader/>
        </w:trPr>
        <w:tc>
          <w:tcPr>
            <w:tcW w:w="1860" w:type="dxa"/>
            <w:tcMar>
              <w:top w:w="85" w:type="dxa"/>
              <w:left w:w="85" w:type="dxa"/>
              <w:bottom w:w="85" w:type="dxa"/>
              <w:right w:w="85" w:type="dxa"/>
            </w:tcMar>
          </w:tcPr>
          <w:p w14:paraId="6AF9D1FB" w14:textId="77777777" w:rsidR="00304034" w:rsidRPr="00544238" w:rsidRDefault="00304034" w:rsidP="00304034">
            <w:pPr>
              <w:rPr>
                <w:rFonts w:asciiTheme="minorBidi" w:hAnsiTheme="minorBidi"/>
              </w:rPr>
            </w:pPr>
            <w:r w:rsidRPr="00544238">
              <w:rPr>
                <w:rFonts w:asciiTheme="minorBidi" w:hAnsiTheme="minorBidi"/>
              </w:rPr>
              <w:t>Explore 1</w:t>
            </w:r>
          </w:p>
        </w:tc>
        <w:tc>
          <w:tcPr>
            <w:tcW w:w="2275" w:type="dxa"/>
          </w:tcPr>
          <w:p w14:paraId="0CF984C5" w14:textId="77777777" w:rsidR="00304034" w:rsidRPr="00544238" w:rsidRDefault="00304034" w:rsidP="00304034">
            <w:pPr>
              <w:rPr>
                <w:rFonts w:asciiTheme="minorBidi" w:hAnsiTheme="minorBidi"/>
              </w:rPr>
            </w:pPr>
            <w:r w:rsidRPr="00544238">
              <w:rPr>
                <w:rFonts w:asciiTheme="minorBidi" w:hAnsiTheme="minorBidi"/>
              </w:rPr>
              <w:t>Collaborative exploration to develop the concept of scale using rulers to measure</w:t>
            </w:r>
          </w:p>
        </w:tc>
        <w:tc>
          <w:tcPr>
            <w:tcW w:w="1134" w:type="dxa"/>
            <w:tcMar>
              <w:top w:w="85" w:type="dxa"/>
              <w:left w:w="85" w:type="dxa"/>
              <w:bottom w:w="85" w:type="dxa"/>
              <w:right w:w="85" w:type="dxa"/>
            </w:tcMar>
          </w:tcPr>
          <w:p w14:paraId="5B673356" w14:textId="0A867370" w:rsidR="00304034" w:rsidRPr="00544238" w:rsidRDefault="00ED7270" w:rsidP="00304034">
            <w:pPr>
              <w:jc w:val="center"/>
              <w:rPr>
                <w:rFonts w:asciiTheme="minorBidi" w:hAnsiTheme="minorBidi"/>
              </w:rPr>
            </w:pPr>
            <w:r>
              <w:rPr>
                <w:rFonts w:asciiTheme="minorBidi" w:hAnsiTheme="minorBidi"/>
              </w:rPr>
              <w:t>10</w:t>
            </w:r>
          </w:p>
        </w:tc>
        <w:tc>
          <w:tcPr>
            <w:tcW w:w="6772" w:type="dxa"/>
            <w:tcMar>
              <w:top w:w="85" w:type="dxa"/>
              <w:left w:w="85" w:type="dxa"/>
              <w:bottom w:w="85" w:type="dxa"/>
              <w:right w:w="85" w:type="dxa"/>
            </w:tcMar>
          </w:tcPr>
          <w:p w14:paraId="212945CF" w14:textId="77777777" w:rsidR="00304034" w:rsidRPr="00544238" w:rsidRDefault="00304034" w:rsidP="00304034">
            <w:pPr>
              <w:rPr>
                <w:rFonts w:asciiTheme="minorBidi" w:hAnsiTheme="minorBidi"/>
              </w:rPr>
            </w:pPr>
            <w:r w:rsidRPr="00544238">
              <w:rPr>
                <w:rFonts w:asciiTheme="minorBidi" w:hAnsiTheme="minorBidi"/>
              </w:rPr>
              <w:t xml:space="preserve">In pairs, </w:t>
            </w:r>
            <w:r>
              <w:rPr>
                <w:rFonts w:asciiTheme="minorBidi" w:hAnsiTheme="minorBidi"/>
              </w:rPr>
              <w:t>learner</w:t>
            </w:r>
            <w:r w:rsidRPr="00544238">
              <w:rPr>
                <w:rFonts w:asciiTheme="minorBidi" w:hAnsiTheme="minorBidi"/>
              </w:rPr>
              <w:t xml:space="preserve">s explore how to represent the lengths in different measurement units, carefully reading the scales on the rulers. </w:t>
            </w:r>
          </w:p>
        </w:tc>
        <w:tc>
          <w:tcPr>
            <w:tcW w:w="1843" w:type="dxa"/>
            <w:tcMar>
              <w:top w:w="85" w:type="dxa"/>
              <w:left w:w="85" w:type="dxa"/>
              <w:bottom w:w="85" w:type="dxa"/>
              <w:right w:w="85" w:type="dxa"/>
            </w:tcMar>
          </w:tcPr>
          <w:p w14:paraId="4767C853" w14:textId="6307579E" w:rsidR="00304034" w:rsidRPr="00544238" w:rsidRDefault="00304034" w:rsidP="00304034">
            <w:pPr>
              <w:rPr>
                <w:rFonts w:asciiTheme="minorBidi" w:hAnsiTheme="minorBidi"/>
              </w:rPr>
            </w:pPr>
            <w:r w:rsidRPr="00544238">
              <w:rPr>
                <w:rFonts w:asciiTheme="minorBidi" w:hAnsiTheme="minorBidi"/>
              </w:rPr>
              <w:t xml:space="preserve">Slide </w:t>
            </w:r>
            <w:r w:rsidR="00ED7270">
              <w:rPr>
                <w:rFonts w:asciiTheme="minorBidi" w:hAnsiTheme="minorBidi"/>
              </w:rPr>
              <w:t>5</w:t>
            </w:r>
          </w:p>
          <w:p w14:paraId="737D05D8" w14:textId="77777777" w:rsidR="00304034" w:rsidRPr="00544238" w:rsidRDefault="00304034" w:rsidP="00304034">
            <w:pPr>
              <w:rPr>
                <w:rFonts w:asciiTheme="minorBidi" w:hAnsiTheme="minorBidi"/>
              </w:rPr>
            </w:pPr>
          </w:p>
          <w:p w14:paraId="1E562CAD" w14:textId="10CB8B0F" w:rsidR="00304034" w:rsidRPr="00544238" w:rsidRDefault="00304034" w:rsidP="00304034">
            <w:pPr>
              <w:rPr>
                <w:rFonts w:asciiTheme="minorBidi" w:hAnsiTheme="minorBidi"/>
              </w:rPr>
            </w:pPr>
            <w:r w:rsidRPr="00544238">
              <w:rPr>
                <w:rFonts w:asciiTheme="minorBidi" w:hAnsiTheme="minorBidi"/>
              </w:rPr>
              <w:t>Handout</w:t>
            </w:r>
            <w:r w:rsidR="00ED7270">
              <w:rPr>
                <w:rFonts w:asciiTheme="minorBidi" w:hAnsiTheme="minorBidi"/>
              </w:rPr>
              <w:t xml:space="preserve"> </w:t>
            </w:r>
            <w:r w:rsidR="000F6CA6">
              <w:rPr>
                <w:rFonts w:asciiTheme="minorBidi" w:hAnsiTheme="minorBidi"/>
              </w:rPr>
              <w:t>2</w:t>
            </w:r>
            <w:r w:rsidRPr="00544238">
              <w:rPr>
                <w:rFonts w:asciiTheme="minorBidi" w:hAnsiTheme="minorBidi"/>
              </w:rPr>
              <w:t xml:space="preserve">: Reading scales and converting metric units </w:t>
            </w:r>
          </w:p>
        </w:tc>
      </w:tr>
    </w:tbl>
    <w:p w14:paraId="4BB3AC76" w14:textId="1D428646" w:rsidR="00544238" w:rsidRDefault="00544238" w:rsidP="00E758AE"/>
    <w:p w14:paraId="1C25E919" w14:textId="756C2A5D" w:rsidR="00304034" w:rsidRDefault="00304034" w:rsidP="00E758AE"/>
    <w:tbl>
      <w:tblPr>
        <w:tblStyle w:val="TableGrid"/>
        <w:tblpPr w:leftFromText="181" w:rightFromText="181" w:vertAnchor="text" w:horzAnchor="margin" w:tblpY="-47"/>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772"/>
        <w:gridCol w:w="1843"/>
      </w:tblGrid>
      <w:tr w:rsidR="00304034" w:rsidRPr="00544238" w14:paraId="49E21A88"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5A23E5C6" w14:textId="77777777" w:rsidR="00304034" w:rsidRPr="00304034" w:rsidRDefault="00304034" w:rsidP="00304034">
            <w:pPr>
              <w:jc w:val="center"/>
              <w:rPr>
                <w:rFonts w:ascii="Arial" w:hAnsi="Arial" w:cs="Arial"/>
                <w:b/>
                <w:bCs/>
              </w:rPr>
            </w:pPr>
            <w:r w:rsidRPr="00304034">
              <w:rPr>
                <w:rFonts w:ascii="Arial" w:hAnsi="Arial" w:cs="Arial"/>
                <w:b/>
                <w:bCs/>
              </w:rPr>
              <w:t>Activity</w:t>
            </w:r>
          </w:p>
        </w:tc>
        <w:tc>
          <w:tcPr>
            <w:tcW w:w="2275" w:type="dxa"/>
            <w:shd w:val="clear" w:color="auto" w:fill="B4C6E7" w:themeFill="accent1" w:themeFillTint="66"/>
          </w:tcPr>
          <w:p w14:paraId="2E32C4C8" w14:textId="77777777" w:rsidR="00304034" w:rsidRPr="00304034" w:rsidRDefault="00304034" w:rsidP="00304034">
            <w:pPr>
              <w:jc w:val="center"/>
              <w:rPr>
                <w:rFonts w:ascii="Arial" w:hAnsi="Arial" w:cs="Arial"/>
                <w:b/>
                <w:bCs/>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6CB3FD0D" w14:textId="77777777" w:rsidR="00304034" w:rsidRPr="00304034" w:rsidRDefault="00304034" w:rsidP="00304034">
            <w:pPr>
              <w:jc w:val="center"/>
              <w:rPr>
                <w:rFonts w:ascii="Arial" w:hAnsi="Arial" w:cs="Arial"/>
                <w:b/>
                <w:bCs/>
              </w:rPr>
            </w:pPr>
            <w:r w:rsidRPr="00304034">
              <w:rPr>
                <w:rFonts w:ascii="Arial" w:hAnsi="Arial" w:cs="Arial"/>
                <w:b/>
                <w:bCs/>
              </w:rPr>
              <w:t>Time (min)</w:t>
            </w:r>
          </w:p>
        </w:tc>
        <w:tc>
          <w:tcPr>
            <w:tcW w:w="6772" w:type="dxa"/>
            <w:shd w:val="clear" w:color="auto" w:fill="B4C6E7" w:themeFill="accent1" w:themeFillTint="66"/>
            <w:tcMar>
              <w:top w:w="85" w:type="dxa"/>
              <w:left w:w="85" w:type="dxa"/>
              <w:bottom w:w="85" w:type="dxa"/>
              <w:right w:w="85" w:type="dxa"/>
            </w:tcMar>
          </w:tcPr>
          <w:p w14:paraId="4FFFD81A" w14:textId="77777777" w:rsidR="00304034" w:rsidRPr="00304034" w:rsidRDefault="00304034" w:rsidP="00304034">
            <w:pPr>
              <w:jc w:val="center"/>
              <w:rPr>
                <w:rFonts w:ascii="Arial" w:hAnsi="Arial" w:cs="Arial"/>
                <w:b/>
                <w:bCs/>
              </w:rPr>
            </w:pPr>
            <w:r w:rsidRPr="00304034">
              <w:rPr>
                <w:rFonts w:ascii="Arial" w:hAnsi="Arial" w:cs="Arial"/>
                <w:b/>
                <w:bCs/>
              </w:rPr>
              <w:t>Guidance</w:t>
            </w:r>
          </w:p>
        </w:tc>
        <w:tc>
          <w:tcPr>
            <w:tcW w:w="1843" w:type="dxa"/>
            <w:shd w:val="clear" w:color="auto" w:fill="B4C6E7" w:themeFill="accent1" w:themeFillTint="66"/>
            <w:tcMar>
              <w:top w:w="85" w:type="dxa"/>
              <w:left w:w="85" w:type="dxa"/>
              <w:bottom w:w="85" w:type="dxa"/>
              <w:right w:w="85" w:type="dxa"/>
            </w:tcMar>
          </w:tcPr>
          <w:p w14:paraId="25124B5E" w14:textId="77777777" w:rsidR="00304034" w:rsidRPr="00304034" w:rsidRDefault="00304034" w:rsidP="00304034">
            <w:pPr>
              <w:jc w:val="center"/>
              <w:rPr>
                <w:rFonts w:ascii="Arial" w:hAnsi="Arial" w:cs="Arial"/>
                <w:b/>
                <w:bCs/>
              </w:rPr>
            </w:pPr>
            <w:r w:rsidRPr="00304034">
              <w:rPr>
                <w:rFonts w:ascii="Arial" w:hAnsi="Arial" w:cs="Arial"/>
                <w:b/>
                <w:bCs/>
              </w:rPr>
              <w:t>Materials</w:t>
            </w:r>
          </w:p>
        </w:tc>
      </w:tr>
      <w:tr w:rsidR="00304034" w:rsidRPr="00544238" w14:paraId="3A51ACB4" w14:textId="77777777" w:rsidTr="00304034">
        <w:trPr>
          <w:cantSplit/>
          <w:trHeight w:val="689"/>
          <w:tblHeader/>
        </w:trPr>
        <w:tc>
          <w:tcPr>
            <w:tcW w:w="1860" w:type="dxa"/>
            <w:tcMar>
              <w:top w:w="85" w:type="dxa"/>
              <w:left w:w="85" w:type="dxa"/>
              <w:bottom w:w="85" w:type="dxa"/>
              <w:right w:w="85" w:type="dxa"/>
            </w:tcMar>
          </w:tcPr>
          <w:p w14:paraId="0220B4E4" w14:textId="77777777" w:rsidR="00304034" w:rsidRPr="00544238" w:rsidRDefault="00304034" w:rsidP="00304034">
            <w:pPr>
              <w:rPr>
                <w:rFonts w:asciiTheme="minorBidi" w:hAnsiTheme="minorBidi"/>
              </w:rPr>
            </w:pPr>
            <w:r w:rsidRPr="00544238">
              <w:rPr>
                <w:rFonts w:asciiTheme="minorBidi" w:hAnsiTheme="minorBidi"/>
              </w:rPr>
              <w:t>Discuss 1</w:t>
            </w:r>
          </w:p>
        </w:tc>
        <w:tc>
          <w:tcPr>
            <w:tcW w:w="2275" w:type="dxa"/>
          </w:tcPr>
          <w:p w14:paraId="3BC84E5E" w14:textId="2BB930A0" w:rsidR="00304034" w:rsidRPr="00544238" w:rsidRDefault="00405957" w:rsidP="00304034">
            <w:pPr>
              <w:rPr>
                <w:rFonts w:asciiTheme="minorBidi" w:hAnsiTheme="minorBidi"/>
              </w:rPr>
            </w:pPr>
            <w:r>
              <w:rPr>
                <w:rFonts w:asciiTheme="minorBidi" w:hAnsiTheme="minorBidi"/>
              </w:rPr>
              <w:t>D</w:t>
            </w:r>
            <w:r w:rsidR="00304034" w:rsidRPr="00544238">
              <w:rPr>
                <w:rFonts w:asciiTheme="minorBidi" w:hAnsiTheme="minorBidi"/>
              </w:rPr>
              <w:t xml:space="preserve">eepen learners’ understanding of how to use a ruler to measure distances </w:t>
            </w:r>
          </w:p>
        </w:tc>
        <w:tc>
          <w:tcPr>
            <w:tcW w:w="1134" w:type="dxa"/>
            <w:tcMar>
              <w:top w:w="85" w:type="dxa"/>
              <w:left w:w="85" w:type="dxa"/>
              <w:bottom w:w="85" w:type="dxa"/>
              <w:right w:w="85" w:type="dxa"/>
            </w:tcMar>
          </w:tcPr>
          <w:p w14:paraId="0E734731"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77EE183" w14:textId="77777777" w:rsidR="00304034" w:rsidRPr="00544238" w:rsidRDefault="00304034" w:rsidP="00304034">
            <w:pPr>
              <w:rPr>
                <w:rFonts w:asciiTheme="minorBidi" w:hAnsiTheme="minorBidi"/>
              </w:rPr>
            </w:pPr>
            <w:r w:rsidRPr="00544238">
              <w:rPr>
                <w:rFonts w:asciiTheme="minorBidi" w:hAnsiTheme="minorBidi"/>
              </w:rPr>
              <w:t xml:space="preserve">Groups feedback on the measurement exploration and confirm their answers. How to explore different graduation scales is addressed. </w:t>
            </w:r>
          </w:p>
          <w:p w14:paraId="599E6011" w14:textId="77777777" w:rsidR="00304034" w:rsidRPr="00544238" w:rsidRDefault="00304034" w:rsidP="00304034">
            <w:pPr>
              <w:rPr>
                <w:rFonts w:asciiTheme="minorBidi" w:hAnsiTheme="minorBidi"/>
              </w:rPr>
            </w:pPr>
          </w:p>
          <w:p w14:paraId="2BD84139" w14:textId="77777777" w:rsidR="00304034" w:rsidRPr="00544238" w:rsidRDefault="00304034" w:rsidP="00304034">
            <w:pPr>
              <w:rPr>
                <w:rFonts w:asciiTheme="minorBidi" w:hAnsiTheme="minorBidi"/>
              </w:rPr>
            </w:pPr>
          </w:p>
        </w:tc>
        <w:tc>
          <w:tcPr>
            <w:tcW w:w="1843" w:type="dxa"/>
            <w:tcMar>
              <w:top w:w="85" w:type="dxa"/>
              <w:left w:w="85" w:type="dxa"/>
              <w:bottom w:w="85" w:type="dxa"/>
              <w:right w:w="85" w:type="dxa"/>
            </w:tcMar>
          </w:tcPr>
          <w:p w14:paraId="224AE167" w14:textId="49C9E2C7" w:rsidR="00304034" w:rsidRPr="00544238" w:rsidRDefault="00304034" w:rsidP="00304034">
            <w:pPr>
              <w:rPr>
                <w:rFonts w:asciiTheme="minorBidi" w:hAnsiTheme="minorBidi"/>
              </w:rPr>
            </w:pPr>
            <w:r w:rsidRPr="00544238">
              <w:rPr>
                <w:rFonts w:asciiTheme="minorBidi" w:hAnsiTheme="minorBidi"/>
              </w:rPr>
              <w:t xml:space="preserve">Slide </w:t>
            </w:r>
            <w:r w:rsidR="00ED7270">
              <w:rPr>
                <w:rFonts w:asciiTheme="minorBidi" w:hAnsiTheme="minorBidi"/>
              </w:rPr>
              <w:t>6</w:t>
            </w:r>
          </w:p>
          <w:p w14:paraId="2DB60103" w14:textId="77777777" w:rsidR="00304034" w:rsidRPr="00544238" w:rsidRDefault="00304034" w:rsidP="00304034">
            <w:pPr>
              <w:rPr>
                <w:rFonts w:asciiTheme="minorBidi" w:hAnsiTheme="minorBidi"/>
              </w:rPr>
            </w:pPr>
          </w:p>
        </w:tc>
      </w:tr>
      <w:tr w:rsidR="00304034" w:rsidRPr="00544238" w14:paraId="11650B5A" w14:textId="77777777" w:rsidTr="00304034">
        <w:trPr>
          <w:cantSplit/>
          <w:trHeight w:val="689"/>
          <w:tblHeader/>
        </w:trPr>
        <w:tc>
          <w:tcPr>
            <w:tcW w:w="1860" w:type="dxa"/>
            <w:tcMar>
              <w:top w:w="85" w:type="dxa"/>
              <w:left w:w="85" w:type="dxa"/>
              <w:bottom w:w="85" w:type="dxa"/>
              <w:right w:w="85" w:type="dxa"/>
            </w:tcMar>
          </w:tcPr>
          <w:p w14:paraId="4926FCB2" w14:textId="77777777" w:rsidR="00304034" w:rsidRPr="00544238" w:rsidRDefault="00304034" w:rsidP="00304034">
            <w:pPr>
              <w:rPr>
                <w:rFonts w:asciiTheme="minorBidi" w:hAnsiTheme="minorBidi"/>
              </w:rPr>
            </w:pPr>
            <w:r w:rsidRPr="00544238">
              <w:rPr>
                <w:rFonts w:asciiTheme="minorBidi" w:hAnsiTheme="minorBidi"/>
              </w:rPr>
              <w:t>Explore 2</w:t>
            </w:r>
          </w:p>
        </w:tc>
        <w:tc>
          <w:tcPr>
            <w:tcW w:w="2275" w:type="dxa"/>
          </w:tcPr>
          <w:p w14:paraId="77B914BF" w14:textId="66043437" w:rsidR="00304034" w:rsidRPr="00544238" w:rsidRDefault="00304034" w:rsidP="00304034">
            <w:pPr>
              <w:rPr>
                <w:rFonts w:asciiTheme="minorBidi" w:hAnsiTheme="minorBidi"/>
              </w:rPr>
            </w:pPr>
            <w:r w:rsidRPr="00544238">
              <w:rPr>
                <w:rFonts w:asciiTheme="minorBidi" w:hAnsiTheme="minorBidi"/>
              </w:rPr>
              <w:t>Misconception – not knowing when to divide or multiply before problem</w:t>
            </w:r>
            <w:r w:rsidR="00B55BA1">
              <w:rPr>
                <w:rFonts w:asciiTheme="minorBidi" w:hAnsiTheme="minorBidi"/>
              </w:rPr>
              <w:t>-</w:t>
            </w:r>
            <w:r w:rsidRPr="00544238">
              <w:rPr>
                <w:rFonts w:asciiTheme="minorBidi" w:hAnsiTheme="minorBidi"/>
              </w:rPr>
              <w:t>solving task</w:t>
            </w:r>
            <w:r w:rsidR="00B55BA1">
              <w:rPr>
                <w:rFonts w:asciiTheme="minorBidi" w:hAnsiTheme="minorBidi"/>
              </w:rPr>
              <w:t>s</w:t>
            </w:r>
            <w:r w:rsidRPr="00544238">
              <w:rPr>
                <w:rFonts w:asciiTheme="minorBidi" w:hAnsiTheme="minorBidi"/>
              </w:rPr>
              <w:t xml:space="preserve"> </w:t>
            </w:r>
          </w:p>
        </w:tc>
        <w:tc>
          <w:tcPr>
            <w:tcW w:w="1134" w:type="dxa"/>
            <w:tcMar>
              <w:top w:w="85" w:type="dxa"/>
              <w:left w:w="85" w:type="dxa"/>
              <w:bottom w:w="85" w:type="dxa"/>
              <w:right w:w="85" w:type="dxa"/>
            </w:tcMar>
          </w:tcPr>
          <w:p w14:paraId="125DECA9"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384CB9E1" w14:textId="77777777" w:rsidR="00304034" w:rsidRPr="00544238" w:rsidRDefault="00304034" w:rsidP="00304034">
            <w:pPr>
              <w:rPr>
                <w:rFonts w:asciiTheme="minorBidi" w:hAnsiTheme="minorBidi"/>
              </w:rPr>
            </w:pPr>
            <w:r w:rsidRPr="00544238">
              <w:rPr>
                <w:rFonts w:asciiTheme="minorBidi" w:hAnsiTheme="minorBidi"/>
              </w:rPr>
              <w:t>Independently at first, and then in pairs</w:t>
            </w:r>
            <w:r>
              <w:rPr>
                <w:rFonts w:asciiTheme="minorBidi" w:hAnsiTheme="minorBidi"/>
              </w:rPr>
              <w:t>,</w:t>
            </w:r>
            <w:r w:rsidRPr="00544238">
              <w:rPr>
                <w:rFonts w:asciiTheme="minorBidi" w:hAnsiTheme="minorBidi"/>
              </w:rPr>
              <w:t xml:space="preserve"> </w:t>
            </w:r>
            <w:r>
              <w:rPr>
                <w:rFonts w:asciiTheme="minorBidi" w:hAnsiTheme="minorBidi"/>
              </w:rPr>
              <w:t>learner</w:t>
            </w:r>
            <w:r w:rsidRPr="00544238">
              <w:rPr>
                <w:rFonts w:asciiTheme="minorBidi" w:hAnsiTheme="minorBidi"/>
              </w:rPr>
              <w:t>s look at Rahima’s mistake. Can they explain why she is not correct? Can they use ratio tables to explain their thinking?</w:t>
            </w:r>
          </w:p>
        </w:tc>
        <w:tc>
          <w:tcPr>
            <w:tcW w:w="1843" w:type="dxa"/>
            <w:tcMar>
              <w:top w:w="85" w:type="dxa"/>
              <w:left w:w="85" w:type="dxa"/>
              <w:bottom w:w="85" w:type="dxa"/>
              <w:right w:w="85" w:type="dxa"/>
            </w:tcMar>
          </w:tcPr>
          <w:p w14:paraId="7283C633" w14:textId="15465E10" w:rsidR="00304034" w:rsidRPr="00544238" w:rsidRDefault="00304034" w:rsidP="00304034">
            <w:pPr>
              <w:rPr>
                <w:rFonts w:asciiTheme="minorBidi" w:hAnsiTheme="minorBidi"/>
              </w:rPr>
            </w:pPr>
            <w:r w:rsidRPr="00544238">
              <w:rPr>
                <w:rFonts w:asciiTheme="minorBidi" w:hAnsiTheme="minorBidi"/>
              </w:rPr>
              <w:t xml:space="preserve">Slide </w:t>
            </w:r>
            <w:r w:rsidR="00ED7270">
              <w:rPr>
                <w:rFonts w:asciiTheme="minorBidi" w:hAnsiTheme="minorBidi"/>
              </w:rPr>
              <w:t>7</w:t>
            </w:r>
            <w:r w:rsidRPr="00544238">
              <w:rPr>
                <w:rFonts w:asciiTheme="minorBidi" w:hAnsiTheme="minorBidi"/>
              </w:rPr>
              <w:t xml:space="preserve"> </w:t>
            </w:r>
          </w:p>
          <w:p w14:paraId="44578E16" w14:textId="77777777" w:rsidR="00304034" w:rsidRPr="00544238" w:rsidRDefault="00304034" w:rsidP="00304034">
            <w:pPr>
              <w:rPr>
                <w:rFonts w:asciiTheme="minorBidi" w:hAnsiTheme="minorBidi"/>
              </w:rPr>
            </w:pPr>
          </w:p>
          <w:p w14:paraId="6DF2A9B2" w14:textId="5477860F" w:rsidR="00304034" w:rsidRPr="00544238" w:rsidRDefault="00304034" w:rsidP="00304034">
            <w:pPr>
              <w:rPr>
                <w:rFonts w:asciiTheme="minorBidi" w:hAnsiTheme="minorBidi"/>
              </w:rPr>
            </w:pPr>
            <w:r w:rsidRPr="00544238">
              <w:rPr>
                <w:rFonts w:asciiTheme="minorBidi" w:hAnsiTheme="minorBidi"/>
              </w:rPr>
              <w:t>Handout</w:t>
            </w:r>
            <w:r w:rsidR="00ED7270">
              <w:rPr>
                <w:rFonts w:asciiTheme="minorBidi" w:hAnsiTheme="minorBidi"/>
              </w:rPr>
              <w:t xml:space="preserve"> </w:t>
            </w:r>
            <w:r w:rsidR="000F6CA6">
              <w:rPr>
                <w:rFonts w:asciiTheme="minorBidi" w:hAnsiTheme="minorBidi"/>
              </w:rPr>
              <w:t>3</w:t>
            </w:r>
            <w:r w:rsidRPr="00544238">
              <w:rPr>
                <w:rFonts w:asciiTheme="minorBidi" w:hAnsiTheme="minorBidi"/>
              </w:rPr>
              <w:t>:</w:t>
            </w:r>
            <w:r>
              <w:rPr>
                <w:rFonts w:asciiTheme="minorBidi" w:hAnsiTheme="minorBidi"/>
              </w:rPr>
              <w:t xml:space="preserve"> </w:t>
            </w:r>
            <w:r w:rsidRPr="00544238">
              <w:rPr>
                <w:rFonts w:asciiTheme="minorBidi" w:hAnsiTheme="minorBidi"/>
              </w:rPr>
              <w:t>Rahima’s mistake</w:t>
            </w:r>
          </w:p>
        </w:tc>
      </w:tr>
      <w:tr w:rsidR="00304034" w:rsidRPr="00544238" w14:paraId="0E94E12D" w14:textId="77777777" w:rsidTr="00304034">
        <w:trPr>
          <w:cantSplit/>
          <w:trHeight w:val="689"/>
          <w:tblHeader/>
        </w:trPr>
        <w:tc>
          <w:tcPr>
            <w:tcW w:w="1860" w:type="dxa"/>
            <w:tcMar>
              <w:top w:w="85" w:type="dxa"/>
              <w:left w:w="85" w:type="dxa"/>
              <w:bottom w:w="85" w:type="dxa"/>
              <w:right w:w="85" w:type="dxa"/>
            </w:tcMar>
          </w:tcPr>
          <w:p w14:paraId="6C712E92" w14:textId="0BD56234" w:rsidR="00304034" w:rsidRPr="00544238" w:rsidRDefault="00304034" w:rsidP="00304034">
            <w:pPr>
              <w:rPr>
                <w:rFonts w:asciiTheme="minorBidi" w:hAnsiTheme="minorBidi"/>
              </w:rPr>
            </w:pPr>
            <w:r w:rsidRPr="00544238">
              <w:rPr>
                <w:rFonts w:asciiTheme="minorBidi" w:hAnsiTheme="minorBidi"/>
              </w:rPr>
              <w:t>Discuss</w:t>
            </w:r>
            <w:r w:rsidR="003E040C">
              <w:rPr>
                <w:rFonts w:asciiTheme="minorBidi" w:hAnsiTheme="minorBidi"/>
              </w:rPr>
              <w:t xml:space="preserve"> 2</w:t>
            </w:r>
          </w:p>
        </w:tc>
        <w:tc>
          <w:tcPr>
            <w:tcW w:w="2275" w:type="dxa"/>
          </w:tcPr>
          <w:p w14:paraId="4D147DB1" w14:textId="47935804" w:rsidR="00304034" w:rsidRPr="00544238" w:rsidRDefault="00B55BA1" w:rsidP="00304034">
            <w:pPr>
              <w:rPr>
                <w:rFonts w:asciiTheme="minorBidi" w:hAnsiTheme="minorBidi"/>
              </w:rPr>
            </w:pPr>
            <w:r>
              <w:rPr>
                <w:rFonts w:asciiTheme="minorBidi" w:hAnsiTheme="minorBidi"/>
              </w:rPr>
              <w:t>Deepen</w:t>
            </w:r>
            <w:r w:rsidR="00304034" w:rsidRPr="00544238">
              <w:rPr>
                <w:rFonts w:asciiTheme="minorBidi" w:hAnsiTheme="minorBidi"/>
              </w:rPr>
              <w:t xml:space="preserve"> learners’ understanding of how to use ratio tables to convert between units</w:t>
            </w:r>
          </w:p>
        </w:tc>
        <w:tc>
          <w:tcPr>
            <w:tcW w:w="1134" w:type="dxa"/>
            <w:tcMar>
              <w:top w:w="85" w:type="dxa"/>
              <w:left w:w="85" w:type="dxa"/>
              <w:bottom w:w="85" w:type="dxa"/>
              <w:right w:w="85" w:type="dxa"/>
            </w:tcMar>
          </w:tcPr>
          <w:p w14:paraId="2626C372"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5BC9E72" w14:textId="27DCAB09"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ask</w:t>
            </w:r>
            <w:r w:rsidR="00B55BA1">
              <w:rPr>
                <w:rFonts w:asciiTheme="minorBidi" w:hAnsiTheme="minorBidi"/>
              </w:rPr>
              <w:t>s</w:t>
            </w:r>
            <w:r w:rsidRPr="00544238">
              <w:rPr>
                <w:rFonts w:asciiTheme="minorBidi" w:hAnsiTheme="minorBidi"/>
              </w:rPr>
              <w:t xml:space="preserve"> </w:t>
            </w:r>
            <w:r>
              <w:rPr>
                <w:rFonts w:asciiTheme="minorBidi" w:hAnsiTheme="minorBidi"/>
              </w:rPr>
              <w:t>learner</w:t>
            </w:r>
            <w:r w:rsidRPr="00544238">
              <w:rPr>
                <w:rFonts w:asciiTheme="minorBidi" w:hAnsiTheme="minorBidi"/>
              </w:rPr>
              <w:t xml:space="preserve">s for their feedback. Slides can be used </w:t>
            </w:r>
            <w:r w:rsidR="00B55BA1">
              <w:rPr>
                <w:rFonts w:asciiTheme="minorBidi" w:hAnsiTheme="minorBidi"/>
              </w:rPr>
              <w:t>for illustration of a range of approaches, not limiting to ratio table.</w:t>
            </w:r>
          </w:p>
          <w:p w14:paraId="601779E4" w14:textId="77777777" w:rsidR="00304034" w:rsidRPr="00544238" w:rsidRDefault="00304034" w:rsidP="00304034">
            <w:pPr>
              <w:rPr>
                <w:rFonts w:asciiTheme="minorBidi" w:hAnsiTheme="minorBidi"/>
              </w:rPr>
            </w:pPr>
          </w:p>
        </w:tc>
        <w:tc>
          <w:tcPr>
            <w:tcW w:w="1843" w:type="dxa"/>
            <w:tcMar>
              <w:top w:w="85" w:type="dxa"/>
              <w:left w:w="85" w:type="dxa"/>
              <w:bottom w:w="85" w:type="dxa"/>
              <w:right w:w="85" w:type="dxa"/>
            </w:tcMar>
          </w:tcPr>
          <w:p w14:paraId="7FAC110B" w14:textId="085ECCB0" w:rsidR="00304034" w:rsidRPr="00544238" w:rsidRDefault="00304034" w:rsidP="00304034">
            <w:pPr>
              <w:rPr>
                <w:rFonts w:asciiTheme="minorBidi" w:hAnsiTheme="minorBidi"/>
              </w:rPr>
            </w:pPr>
            <w:r w:rsidRPr="00544238">
              <w:rPr>
                <w:rFonts w:asciiTheme="minorBidi" w:hAnsiTheme="minorBidi"/>
              </w:rPr>
              <w:t xml:space="preserve">Slide </w:t>
            </w:r>
            <w:r w:rsidR="0006631E">
              <w:rPr>
                <w:rFonts w:asciiTheme="minorBidi" w:hAnsiTheme="minorBidi"/>
              </w:rPr>
              <w:t>8</w:t>
            </w:r>
          </w:p>
          <w:p w14:paraId="0716BE72" w14:textId="77777777" w:rsidR="00304034" w:rsidRPr="00544238" w:rsidRDefault="00304034" w:rsidP="00304034">
            <w:pPr>
              <w:rPr>
                <w:rFonts w:asciiTheme="minorBidi" w:hAnsiTheme="minorBidi"/>
              </w:rPr>
            </w:pPr>
          </w:p>
        </w:tc>
      </w:tr>
    </w:tbl>
    <w:p w14:paraId="549E75A2" w14:textId="77777777" w:rsidR="00304034" w:rsidRDefault="00304034" w:rsidP="00E758AE"/>
    <w:p w14:paraId="26F17B4D" w14:textId="77777777" w:rsidR="009E0BB7" w:rsidRDefault="009E0BB7" w:rsidP="00E758AE"/>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304034" w:rsidRPr="00544238" w14:paraId="7B7106BF"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59ACC62C" w14:textId="1D3B3CF8" w:rsidR="00304034" w:rsidRPr="00544238" w:rsidRDefault="00304034" w:rsidP="00304034">
            <w:pPr>
              <w:jc w:val="center"/>
              <w:rPr>
                <w:rFonts w:asciiTheme="minorBidi" w:hAnsiTheme="minorBidi"/>
              </w:rPr>
            </w:pPr>
            <w:r w:rsidRPr="00304034">
              <w:rPr>
                <w:rFonts w:ascii="Arial" w:hAnsi="Arial" w:cs="Arial"/>
                <w:b/>
                <w:bCs/>
              </w:rPr>
              <w:lastRenderedPageBreak/>
              <w:t>Activity</w:t>
            </w:r>
          </w:p>
        </w:tc>
        <w:tc>
          <w:tcPr>
            <w:tcW w:w="2275" w:type="dxa"/>
            <w:shd w:val="clear" w:color="auto" w:fill="B4C6E7" w:themeFill="accent1" w:themeFillTint="66"/>
          </w:tcPr>
          <w:p w14:paraId="543B7B65" w14:textId="049EC1B3" w:rsidR="00304034" w:rsidRPr="00544238" w:rsidRDefault="00304034" w:rsidP="00304034">
            <w:pPr>
              <w:jc w:val="center"/>
              <w:rPr>
                <w:rFonts w:asciiTheme="minorBidi" w:hAnsiTheme="minorBidi"/>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08F9C3BC" w14:textId="5979AE11" w:rsidR="00304034" w:rsidRPr="00544238" w:rsidRDefault="00304034" w:rsidP="00304034">
            <w:pPr>
              <w:jc w:val="center"/>
              <w:rPr>
                <w:rFonts w:asciiTheme="minorBidi" w:hAnsiTheme="minorBidi"/>
              </w:rPr>
            </w:pPr>
            <w:r w:rsidRPr="00304034">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70D6C84E" w14:textId="2C17AB4D" w:rsidR="00304034" w:rsidRPr="00544238" w:rsidRDefault="00304034" w:rsidP="00304034">
            <w:pPr>
              <w:jc w:val="center"/>
              <w:rPr>
                <w:rFonts w:asciiTheme="minorBidi" w:hAnsiTheme="minorBidi"/>
              </w:rPr>
            </w:pPr>
            <w:r w:rsidRPr="00304034">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7ACF3D56" w14:textId="23137CBF" w:rsidR="00304034" w:rsidRPr="00544238" w:rsidRDefault="00304034" w:rsidP="00304034">
            <w:pPr>
              <w:jc w:val="center"/>
              <w:rPr>
                <w:rFonts w:asciiTheme="minorBidi" w:hAnsiTheme="minorBidi"/>
              </w:rPr>
            </w:pPr>
            <w:r w:rsidRPr="00304034">
              <w:rPr>
                <w:rFonts w:ascii="Arial" w:hAnsi="Arial" w:cs="Arial"/>
                <w:b/>
                <w:bCs/>
              </w:rPr>
              <w:t>Materials</w:t>
            </w:r>
          </w:p>
        </w:tc>
      </w:tr>
      <w:tr w:rsidR="0082764F" w:rsidRPr="00544238" w14:paraId="4FDC318F" w14:textId="77777777" w:rsidTr="00123D3E">
        <w:trPr>
          <w:cantSplit/>
          <w:trHeight w:val="689"/>
          <w:tblHeader/>
        </w:trPr>
        <w:tc>
          <w:tcPr>
            <w:tcW w:w="1860" w:type="dxa"/>
            <w:tcMar>
              <w:top w:w="85" w:type="dxa"/>
              <w:left w:w="85" w:type="dxa"/>
              <w:bottom w:w="85" w:type="dxa"/>
              <w:right w:w="85" w:type="dxa"/>
            </w:tcMar>
          </w:tcPr>
          <w:p w14:paraId="072E329D" w14:textId="77777777" w:rsidR="0082764F" w:rsidRPr="00544238" w:rsidRDefault="0082764F" w:rsidP="00123D3E">
            <w:pPr>
              <w:rPr>
                <w:rFonts w:asciiTheme="minorBidi" w:hAnsiTheme="minorBidi"/>
              </w:rPr>
            </w:pPr>
            <w:r w:rsidRPr="00544238">
              <w:rPr>
                <w:rFonts w:asciiTheme="minorBidi" w:hAnsiTheme="minorBidi"/>
              </w:rPr>
              <w:t xml:space="preserve">Introduction to Explore 3 activity </w:t>
            </w:r>
          </w:p>
        </w:tc>
        <w:tc>
          <w:tcPr>
            <w:tcW w:w="2275" w:type="dxa"/>
          </w:tcPr>
          <w:p w14:paraId="12585920" w14:textId="67474E18" w:rsidR="0082764F" w:rsidRPr="00544238" w:rsidRDefault="00ED7270" w:rsidP="00123D3E">
            <w:pPr>
              <w:rPr>
                <w:rFonts w:asciiTheme="minorBidi" w:hAnsiTheme="minorBidi"/>
              </w:rPr>
            </w:pPr>
            <w:r w:rsidRPr="00ED7270">
              <w:rPr>
                <w:rFonts w:asciiTheme="minorBidi" w:hAnsiTheme="minorBidi"/>
              </w:rPr>
              <w:t>Introduction to using scales which then leads on</w:t>
            </w:r>
            <w:r w:rsidR="009917FD">
              <w:rPr>
                <w:rFonts w:asciiTheme="minorBidi" w:hAnsiTheme="minorBidi"/>
              </w:rPr>
              <w:t xml:space="preserve"> </w:t>
            </w:r>
            <w:r w:rsidRPr="00ED7270">
              <w:rPr>
                <w:rFonts w:asciiTheme="minorBidi" w:hAnsiTheme="minorBidi"/>
              </w:rPr>
              <w:t>to the activity</w:t>
            </w:r>
          </w:p>
        </w:tc>
        <w:tc>
          <w:tcPr>
            <w:tcW w:w="1134" w:type="dxa"/>
            <w:tcMar>
              <w:top w:w="85" w:type="dxa"/>
              <w:left w:w="85" w:type="dxa"/>
              <w:bottom w:w="85" w:type="dxa"/>
              <w:right w:w="85" w:type="dxa"/>
            </w:tcMar>
          </w:tcPr>
          <w:p w14:paraId="625FDAEB" w14:textId="77777777" w:rsidR="0082764F" w:rsidRPr="00544238" w:rsidRDefault="0082764F" w:rsidP="00123D3E">
            <w:pPr>
              <w:jc w:val="center"/>
              <w:rPr>
                <w:rFonts w:asciiTheme="minorBidi" w:hAnsiTheme="minorBidi"/>
              </w:rPr>
            </w:pPr>
            <w:r w:rsidRPr="00544238">
              <w:rPr>
                <w:rFonts w:asciiTheme="minorBidi" w:hAnsiTheme="minorBidi"/>
              </w:rPr>
              <w:t>5</w:t>
            </w:r>
          </w:p>
        </w:tc>
        <w:tc>
          <w:tcPr>
            <w:tcW w:w="6946" w:type="dxa"/>
            <w:tcMar>
              <w:top w:w="85" w:type="dxa"/>
              <w:left w:w="85" w:type="dxa"/>
              <w:bottom w:w="85" w:type="dxa"/>
              <w:right w:w="85" w:type="dxa"/>
            </w:tcMar>
          </w:tcPr>
          <w:p w14:paraId="2932D26A" w14:textId="77777777" w:rsidR="00AE1F30" w:rsidRPr="00CB03E5" w:rsidRDefault="00AE1F30" w:rsidP="00AE1F30">
            <w:pPr>
              <w:rPr>
                <w:rFonts w:ascii="Arial" w:hAnsi="Arial" w:cs="Arial"/>
              </w:rPr>
            </w:pPr>
            <w:r w:rsidRPr="00CB03E5">
              <w:rPr>
                <w:rFonts w:ascii="Arial" w:hAnsi="Arial" w:cs="Arial"/>
              </w:rPr>
              <w:t>Show learners the scale drawing of the bedroom and the scale that has been used.</w:t>
            </w:r>
          </w:p>
          <w:p w14:paraId="1DBF060D" w14:textId="77777777" w:rsidR="00AE1F30" w:rsidRPr="00CB03E5" w:rsidRDefault="00AE1F30" w:rsidP="00AE1F30">
            <w:pPr>
              <w:rPr>
                <w:rFonts w:ascii="Arial" w:hAnsi="Arial" w:cs="Arial"/>
              </w:rPr>
            </w:pPr>
            <w:r w:rsidRPr="00CB03E5">
              <w:rPr>
                <w:rFonts w:ascii="Arial" w:hAnsi="Arial" w:cs="Arial"/>
              </w:rPr>
              <w:t xml:space="preserve">Model how to convert the units of the actual bed (metres) to the ones in the scale drawing (centimetres) and then find the measurements for the scale version of the bed. </w:t>
            </w:r>
          </w:p>
          <w:p w14:paraId="4716EB57" w14:textId="377DDAE2" w:rsidR="0082764F" w:rsidRPr="00544238" w:rsidRDefault="00AE1F30" w:rsidP="00123D3E">
            <w:pPr>
              <w:rPr>
                <w:rFonts w:asciiTheme="minorBidi" w:hAnsiTheme="minorBidi"/>
              </w:rPr>
            </w:pPr>
            <w:r w:rsidRPr="00CB03E5">
              <w:rPr>
                <w:rFonts w:ascii="Arial" w:hAnsi="Arial" w:cs="Arial"/>
              </w:rPr>
              <w:t>The example shown does not neatly fit into the scale as the bed works out as 2.8 cm in length. Look out for students who do not know how to approximate this length using the 1 cm grid paper provided.</w:t>
            </w:r>
          </w:p>
        </w:tc>
        <w:tc>
          <w:tcPr>
            <w:tcW w:w="1701" w:type="dxa"/>
            <w:tcMar>
              <w:top w:w="85" w:type="dxa"/>
              <w:left w:w="85" w:type="dxa"/>
              <w:bottom w:w="85" w:type="dxa"/>
              <w:right w:w="85" w:type="dxa"/>
            </w:tcMar>
          </w:tcPr>
          <w:p w14:paraId="554F328F" w14:textId="6C99F293" w:rsidR="0082764F" w:rsidRPr="00544238" w:rsidRDefault="0082764F" w:rsidP="00123D3E">
            <w:pPr>
              <w:rPr>
                <w:rFonts w:asciiTheme="minorBidi" w:hAnsiTheme="minorBidi"/>
              </w:rPr>
            </w:pPr>
            <w:r w:rsidRPr="00544238">
              <w:rPr>
                <w:rFonts w:asciiTheme="minorBidi" w:hAnsiTheme="minorBidi"/>
              </w:rPr>
              <w:t xml:space="preserve">Slides </w:t>
            </w:r>
            <w:r w:rsidR="00ED7270">
              <w:rPr>
                <w:rFonts w:asciiTheme="minorBidi" w:hAnsiTheme="minorBidi"/>
              </w:rPr>
              <w:t>9</w:t>
            </w:r>
            <w:r w:rsidR="00B55BA1">
              <w:rPr>
                <w:rFonts w:asciiTheme="minorBidi" w:hAnsiTheme="minorBidi"/>
              </w:rPr>
              <w:t>–</w:t>
            </w:r>
            <w:r w:rsidR="00ED7270">
              <w:rPr>
                <w:rFonts w:asciiTheme="minorBidi" w:hAnsiTheme="minorBidi"/>
              </w:rPr>
              <w:t>10</w:t>
            </w:r>
          </w:p>
          <w:p w14:paraId="5A537C80" w14:textId="77777777" w:rsidR="0082764F" w:rsidRPr="00544238" w:rsidRDefault="0082764F" w:rsidP="00123D3E">
            <w:pPr>
              <w:rPr>
                <w:rFonts w:asciiTheme="minorBidi" w:hAnsiTheme="minorBidi"/>
              </w:rPr>
            </w:pPr>
          </w:p>
        </w:tc>
      </w:tr>
      <w:tr w:rsidR="0082764F" w:rsidRPr="00544238" w14:paraId="0217CFEB" w14:textId="77777777" w:rsidTr="00123D3E">
        <w:trPr>
          <w:cantSplit/>
          <w:trHeight w:val="689"/>
          <w:tblHeader/>
        </w:trPr>
        <w:tc>
          <w:tcPr>
            <w:tcW w:w="1860" w:type="dxa"/>
            <w:tcMar>
              <w:top w:w="85" w:type="dxa"/>
              <w:left w:w="85" w:type="dxa"/>
              <w:bottom w:w="85" w:type="dxa"/>
              <w:right w:w="85" w:type="dxa"/>
            </w:tcMar>
          </w:tcPr>
          <w:p w14:paraId="4D662CD7" w14:textId="1FD04E57" w:rsidR="0082764F" w:rsidRPr="00544238" w:rsidRDefault="0082764F" w:rsidP="00123D3E">
            <w:pPr>
              <w:rPr>
                <w:rFonts w:asciiTheme="minorBidi" w:hAnsiTheme="minorBidi"/>
              </w:rPr>
            </w:pPr>
            <w:r w:rsidRPr="00544238">
              <w:rPr>
                <w:rFonts w:asciiTheme="minorBidi" w:hAnsiTheme="minorBidi"/>
              </w:rPr>
              <w:t xml:space="preserve">Explore </w:t>
            </w:r>
            <w:r w:rsidR="00ED7270">
              <w:rPr>
                <w:rFonts w:asciiTheme="minorBidi" w:hAnsiTheme="minorBidi"/>
              </w:rPr>
              <w:t>and discuss 3</w:t>
            </w:r>
          </w:p>
        </w:tc>
        <w:tc>
          <w:tcPr>
            <w:tcW w:w="2275" w:type="dxa"/>
          </w:tcPr>
          <w:p w14:paraId="6A00BADB" w14:textId="155A237E" w:rsidR="00ED7270" w:rsidRPr="00ED7270" w:rsidRDefault="00ED7270" w:rsidP="00ED7270">
            <w:pPr>
              <w:rPr>
                <w:rFonts w:asciiTheme="minorBidi" w:hAnsiTheme="minorBidi"/>
              </w:rPr>
            </w:pPr>
            <w:r w:rsidRPr="00ED7270">
              <w:rPr>
                <w:rFonts w:asciiTheme="minorBidi" w:hAnsiTheme="minorBidi"/>
              </w:rPr>
              <w:t>Collaborative exploration to develop the use of scales given in the form 1</w:t>
            </w:r>
            <w:r w:rsidR="00AE64FE">
              <w:rPr>
                <w:rFonts w:asciiTheme="minorBidi" w:hAnsiTheme="minorBidi"/>
              </w:rPr>
              <w:t xml:space="preserve"> </w:t>
            </w:r>
            <w:r w:rsidRPr="00ED7270">
              <w:rPr>
                <w:rFonts w:asciiTheme="minorBidi" w:hAnsiTheme="minorBidi"/>
              </w:rPr>
              <w:t>:</w:t>
            </w:r>
            <w:r w:rsidR="00AE64FE">
              <w:rPr>
                <w:rFonts w:asciiTheme="minorBidi" w:hAnsiTheme="minorBidi"/>
              </w:rPr>
              <w:t xml:space="preserve"> </w:t>
            </w:r>
            <w:r w:rsidRPr="00CB03E5">
              <w:rPr>
                <w:rFonts w:asciiTheme="minorBidi" w:hAnsiTheme="minorBidi"/>
                <w:i/>
                <w:iCs/>
              </w:rPr>
              <w:t>n</w:t>
            </w:r>
            <w:r w:rsidRPr="00ED7270">
              <w:rPr>
                <w:rFonts w:asciiTheme="minorBidi" w:hAnsiTheme="minorBidi"/>
              </w:rPr>
              <w:t xml:space="preserve"> to solve the dimensions of scale furniture</w:t>
            </w:r>
          </w:p>
          <w:p w14:paraId="63D3118A" w14:textId="5D4393A7" w:rsidR="0082764F" w:rsidRPr="00544238" w:rsidRDefault="002F08F9" w:rsidP="00ED7270">
            <w:pPr>
              <w:rPr>
                <w:rFonts w:asciiTheme="minorBidi" w:hAnsiTheme="minorBidi"/>
              </w:rPr>
            </w:pPr>
            <w:r>
              <w:rPr>
                <w:rFonts w:asciiTheme="minorBidi" w:hAnsiTheme="minorBidi"/>
              </w:rPr>
              <w:t xml:space="preserve">and </w:t>
            </w:r>
            <w:r w:rsidR="00ED7270" w:rsidRPr="00ED7270">
              <w:rPr>
                <w:rFonts w:asciiTheme="minorBidi" w:hAnsiTheme="minorBidi"/>
              </w:rPr>
              <w:t>to calculate scaled distances</w:t>
            </w:r>
          </w:p>
        </w:tc>
        <w:tc>
          <w:tcPr>
            <w:tcW w:w="1134" w:type="dxa"/>
            <w:tcMar>
              <w:top w:w="85" w:type="dxa"/>
              <w:left w:w="85" w:type="dxa"/>
              <w:bottom w:w="85" w:type="dxa"/>
              <w:right w:w="85" w:type="dxa"/>
            </w:tcMar>
          </w:tcPr>
          <w:p w14:paraId="3354C861" w14:textId="048447F6" w:rsidR="0082764F" w:rsidRPr="00544238" w:rsidRDefault="00ED7270" w:rsidP="00123D3E">
            <w:pPr>
              <w:jc w:val="center"/>
              <w:rPr>
                <w:rFonts w:asciiTheme="minorBidi" w:hAnsiTheme="minorBidi"/>
              </w:rPr>
            </w:pPr>
            <w:r>
              <w:rPr>
                <w:rFonts w:asciiTheme="minorBidi" w:hAnsiTheme="minorBidi"/>
              </w:rPr>
              <w:t>20</w:t>
            </w:r>
          </w:p>
        </w:tc>
        <w:tc>
          <w:tcPr>
            <w:tcW w:w="6946" w:type="dxa"/>
            <w:tcMar>
              <w:top w:w="85" w:type="dxa"/>
              <w:left w:w="85" w:type="dxa"/>
              <w:bottom w:w="85" w:type="dxa"/>
              <w:right w:w="85" w:type="dxa"/>
            </w:tcMar>
          </w:tcPr>
          <w:p w14:paraId="6F65879E" w14:textId="77777777" w:rsidR="00AE1F30" w:rsidRPr="00CB03E5" w:rsidRDefault="00AE1F30" w:rsidP="00AE1F30">
            <w:pPr>
              <w:rPr>
                <w:rFonts w:ascii="Arial" w:hAnsi="Arial" w:cs="Arial"/>
              </w:rPr>
            </w:pPr>
            <w:r w:rsidRPr="00CB03E5">
              <w:rPr>
                <w:rFonts w:ascii="Arial" w:hAnsi="Arial" w:cs="Arial"/>
              </w:rPr>
              <w:t>For task 1, learners work in pairs to plan the layout of a bedroom, within given restrictions.  They use a scale provided to draw items of furniture on a grid plan.  Encourage learners to use ratio tables to organise their thinking and working.</w:t>
            </w:r>
          </w:p>
          <w:p w14:paraId="2510B06F" w14:textId="77777777" w:rsidR="00AE1F30" w:rsidRPr="00CB03E5" w:rsidRDefault="00AE1F30" w:rsidP="00AE1F30">
            <w:pPr>
              <w:rPr>
                <w:rFonts w:ascii="Arial" w:hAnsi="Arial" w:cs="Arial"/>
              </w:rPr>
            </w:pPr>
            <w:r w:rsidRPr="00CB03E5">
              <w:rPr>
                <w:rFonts w:ascii="Arial" w:hAnsi="Arial" w:cs="Arial"/>
              </w:rPr>
              <w:t>For task 2, learners use a garden plan to calculate the real-life sizes of features in the garden.  Again, ratio tables can be used.</w:t>
            </w:r>
          </w:p>
          <w:p w14:paraId="2FA770FB" w14:textId="609125FA" w:rsidR="0082764F" w:rsidRPr="00544238" w:rsidRDefault="00AE1F30" w:rsidP="00123D3E">
            <w:pPr>
              <w:rPr>
                <w:rFonts w:asciiTheme="minorBidi" w:hAnsiTheme="minorBidi"/>
              </w:rPr>
            </w:pPr>
            <w:r w:rsidRPr="00CB03E5">
              <w:rPr>
                <w:rFonts w:ascii="Arial" w:hAnsi="Arial" w:cs="Arial"/>
              </w:rPr>
              <w:t>Review the learner’s final bedroom designs for Task 1, and answers to Task 2.</w:t>
            </w:r>
          </w:p>
        </w:tc>
        <w:tc>
          <w:tcPr>
            <w:tcW w:w="1701" w:type="dxa"/>
            <w:tcMar>
              <w:top w:w="85" w:type="dxa"/>
              <w:left w:w="85" w:type="dxa"/>
              <w:bottom w:w="85" w:type="dxa"/>
              <w:right w:w="85" w:type="dxa"/>
            </w:tcMar>
          </w:tcPr>
          <w:p w14:paraId="45A6218E" w14:textId="1158DC21" w:rsidR="0082764F" w:rsidRPr="00544238" w:rsidRDefault="0082764F" w:rsidP="00123D3E">
            <w:pPr>
              <w:rPr>
                <w:rFonts w:asciiTheme="minorBidi" w:hAnsiTheme="minorBidi"/>
              </w:rPr>
            </w:pPr>
            <w:r w:rsidRPr="00544238">
              <w:rPr>
                <w:rFonts w:asciiTheme="minorBidi" w:hAnsiTheme="minorBidi"/>
              </w:rPr>
              <w:t>Slide</w:t>
            </w:r>
            <w:r w:rsidR="00ED7270">
              <w:rPr>
                <w:rFonts w:asciiTheme="minorBidi" w:hAnsiTheme="minorBidi"/>
              </w:rPr>
              <w:t>s</w:t>
            </w:r>
            <w:r w:rsidRPr="00544238">
              <w:rPr>
                <w:rFonts w:asciiTheme="minorBidi" w:hAnsiTheme="minorBidi"/>
              </w:rPr>
              <w:t xml:space="preserve"> </w:t>
            </w:r>
            <w:r w:rsidR="00ED7270">
              <w:rPr>
                <w:rFonts w:asciiTheme="minorBidi" w:hAnsiTheme="minorBidi"/>
              </w:rPr>
              <w:t>11</w:t>
            </w:r>
            <w:r w:rsidR="00B55BA1">
              <w:rPr>
                <w:rFonts w:asciiTheme="minorBidi" w:hAnsiTheme="minorBidi"/>
              </w:rPr>
              <w:t>–</w:t>
            </w:r>
            <w:r w:rsidR="00ED7270">
              <w:rPr>
                <w:rFonts w:asciiTheme="minorBidi" w:hAnsiTheme="minorBidi"/>
              </w:rPr>
              <w:t>1</w:t>
            </w:r>
            <w:r w:rsidR="002F08F9">
              <w:rPr>
                <w:rFonts w:asciiTheme="minorBidi" w:hAnsiTheme="minorBidi"/>
              </w:rPr>
              <w:t>4</w:t>
            </w:r>
            <w:r w:rsidRPr="00544238">
              <w:rPr>
                <w:rFonts w:asciiTheme="minorBidi" w:hAnsiTheme="minorBidi"/>
              </w:rPr>
              <w:t xml:space="preserve"> </w:t>
            </w:r>
          </w:p>
          <w:p w14:paraId="11620C4C" w14:textId="77777777" w:rsidR="0082764F" w:rsidRPr="00544238" w:rsidRDefault="0082764F" w:rsidP="00123D3E">
            <w:pPr>
              <w:rPr>
                <w:rFonts w:asciiTheme="minorBidi" w:hAnsiTheme="minorBidi"/>
              </w:rPr>
            </w:pPr>
          </w:p>
          <w:p w14:paraId="797E6C90" w14:textId="1901A12A" w:rsidR="0082764F" w:rsidRPr="00544238" w:rsidRDefault="0082764F" w:rsidP="00123D3E">
            <w:pPr>
              <w:rPr>
                <w:rFonts w:asciiTheme="minorBidi" w:hAnsiTheme="minorBidi"/>
              </w:rPr>
            </w:pPr>
            <w:r w:rsidRPr="00544238">
              <w:rPr>
                <w:rFonts w:asciiTheme="minorBidi" w:hAnsiTheme="minorBidi"/>
              </w:rPr>
              <w:t>Handout</w:t>
            </w:r>
            <w:r w:rsidR="00ED7270">
              <w:rPr>
                <w:rFonts w:asciiTheme="minorBidi" w:hAnsiTheme="minorBidi"/>
              </w:rPr>
              <w:t xml:space="preserve"> 4</w:t>
            </w:r>
          </w:p>
        </w:tc>
      </w:tr>
      <w:tr w:rsidR="002F5615" w:rsidRPr="00544238" w14:paraId="75BC18B1" w14:textId="77777777" w:rsidTr="00123D3E">
        <w:trPr>
          <w:cantSplit/>
          <w:trHeight w:val="689"/>
          <w:tblHeader/>
        </w:trPr>
        <w:tc>
          <w:tcPr>
            <w:tcW w:w="1860" w:type="dxa"/>
            <w:tcMar>
              <w:top w:w="85" w:type="dxa"/>
              <w:left w:w="85" w:type="dxa"/>
              <w:bottom w:w="85" w:type="dxa"/>
              <w:right w:w="85" w:type="dxa"/>
            </w:tcMar>
          </w:tcPr>
          <w:p w14:paraId="6D7B94B0" w14:textId="4E3D8A89" w:rsidR="002F5615" w:rsidRPr="00544238" w:rsidRDefault="002F5615" w:rsidP="002F5615">
            <w:pPr>
              <w:rPr>
                <w:rFonts w:asciiTheme="minorBidi" w:hAnsiTheme="minorBidi"/>
              </w:rPr>
            </w:pPr>
            <w:r w:rsidRPr="00544238">
              <w:rPr>
                <w:rFonts w:asciiTheme="minorBidi" w:hAnsiTheme="minorBidi"/>
              </w:rPr>
              <w:t>Explore</w:t>
            </w:r>
            <w:r w:rsidR="003E040C">
              <w:rPr>
                <w:rFonts w:asciiTheme="minorBidi" w:hAnsiTheme="minorBidi"/>
              </w:rPr>
              <w:t xml:space="preserve"> 4</w:t>
            </w:r>
          </w:p>
        </w:tc>
        <w:tc>
          <w:tcPr>
            <w:tcW w:w="2275" w:type="dxa"/>
          </w:tcPr>
          <w:p w14:paraId="3904062B" w14:textId="6C91064D" w:rsidR="002F5615" w:rsidRPr="00ED7270" w:rsidRDefault="002F5615" w:rsidP="002F5615">
            <w:pPr>
              <w:rPr>
                <w:rFonts w:asciiTheme="minorBidi" w:hAnsiTheme="minorBidi"/>
              </w:rPr>
            </w:pPr>
            <w:r w:rsidRPr="00ED7270">
              <w:rPr>
                <w:rFonts w:asciiTheme="minorBidi" w:hAnsiTheme="minorBidi"/>
              </w:rPr>
              <w:t>To understand how scale works on online maps</w:t>
            </w:r>
          </w:p>
        </w:tc>
        <w:tc>
          <w:tcPr>
            <w:tcW w:w="1134" w:type="dxa"/>
            <w:tcMar>
              <w:top w:w="85" w:type="dxa"/>
              <w:left w:w="85" w:type="dxa"/>
              <w:bottom w:w="85" w:type="dxa"/>
              <w:right w:w="85" w:type="dxa"/>
            </w:tcMar>
          </w:tcPr>
          <w:p w14:paraId="6A6D7E8E" w14:textId="12ABADFD" w:rsidR="002F5615" w:rsidRDefault="002F5615" w:rsidP="002F5615">
            <w:pPr>
              <w:jc w:val="center"/>
              <w:rPr>
                <w:rFonts w:asciiTheme="minorBidi" w:hAnsiTheme="minorBidi"/>
              </w:rPr>
            </w:pPr>
            <w:r>
              <w:rPr>
                <w:rFonts w:asciiTheme="minorBidi" w:hAnsiTheme="minorBidi"/>
              </w:rPr>
              <w:t>10</w:t>
            </w:r>
          </w:p>
        </w:tc>
        <w:tc>
          <w:tcPr>
            <w:tcW w:w="6946" w:type="dxa"/>
            <w:tcMar>
              <w:top w:w="85" w:type="dxa"/>
              <w:left w:w="85" w:type="dxa"/>
              <w:bottom w:w="85" w:type="dxa"/>
              <w:right w:w="85" w:type="dxa"/>
            </w:tcMar>
          </w:tcPr>
          <w:p w14:paraId="5F3E79AE" w14:textId="77777777" w:rsidR="002F5615" w:rsidRPr="00ED7270" w:rsidRDefault="002F5615" w:rsidP="002F5615">
            <w:pPr>
              <w:rPr>
                <w:rFonts w:asciiTheme="minorBidi" w:hAnsiTheme="minorBidi"/>
              </w:rPr>
            </w:pPr>
            <w:r w:rsidRPr="00ED7270">
              <w:rPr>
                <w:rFonts w:asciiTheme="minorBidi" w:hAnsiTheme="minorBidi"/>
              </w:rPr>
              <w:t xml:space="preserve">Maps and </w:t>
            </w:r>
            <w:r>
              <w:rPr>
                <w:rFonts w:asciiTheme="minorBidi" w:hAnsiTheme="minorBidi"/>
              </w:rPr>
              <w:t>t</w:t>
            </w:r>
            <w:r w:rsidRPr="00ED7270">
              <w:rPr>
                <w:rFonts w:asciiTheme="minorBidi" w:hAnsiTheme="minorBidi"/>
              </w:rPr>
              <w:t>echnology.</w:t>
            </w:r>
          </w:p>
          <w:p w14:paraId="7ACEFFF1" w14:textId="77777777" w:rsidR="002F5615" w:rsidRPr="00ED7270" w:rsidRDefault="002F5615" w:rsidP="002F5615">
            <w:pPr>
              <w:rPr>
                <w:rFonts w:asciiTheme="minorBidi" w:hAnsiTheme="minorBidi"/>
              </w:rPr>
            </w:pPr>
            <w:r>
              <w:rPr>
                <w:rFonts w:asciiTheme="minorBidi" w:hAnsiTheme="minorBidi"/>
              </w:rPr>
              <w:t>Tutor</w:t>
            </w:r>
            <w:r w:rsidRPr="00ED7270">
              <w:rPr>
                <w:rFonts w:asciiTheme="minorBidi" w:hAnsiTheme="minorBidi"/>
              </w:rPr>
              <w:t xml:space="preserve"> opens up an online map of the local area and </w:t>
            </w:r>
            <w:r>
              <w:rPr>
                <w:rFonts w:asciiTheme="minorBidi" w:hAnsiTheme="minorBidi"/>
              </w:rPr>
              <w:t>learner</w:t>
            </w:r>
            <w:r w:rsidRPr="00ED7270">
              <w:rPr>
                <w:rFonts w:asciiTheme="minorBidi" w:hAnsiTheme="minorBidi"/>
              </w:rPr>
              <w:t xml:space="preserve">s do the same on their phones or follow what’s on the board.  </w:t>
            </w:r>
          </w:p>
          <w:p w14:paraId="723DCACA" w14:textId="77777777" w:rsidR="002F5615" w:rsidRPr="00ED7270" w:rsidRDefault="002F5615" w:rsidP="002F5615">
            <w:pPr>
              <w:rPr>
                <w:rFonts w:asciiTheme="minorBidi" w:hAnsiTheme="minorBidi"/>
              </w:rPr>
            </w:pPr>
            <w:r w:rsidRPr="00ED7270">
              <w:rPr>
                <w:rFonts w:asciiTheme="minorBidi" w:hAnsiTheme="minorBidi"/>
              </w:rPr>
              <w:t>Choosing two fixed points to travel between.</w:t>
            </w:r>
          </w:p>
          <w:p w14:paraId="4799AC88" w14:textId="77777777" w:rsidR="002F5615" w:rsidRPr="00ED7270" w:rsidRDefault="002F5615" w:rsidP="002F5615">
            <w:pPr>
              <w:rPr>
                <w:rFonts w:asciiTheme="minorBidi" w:hAnsiTheme="minorBidi"/>
              </w:rPr>
            </w:pPr>
            <w:r w:rsidRPr="00ED7270">
              <w:rPr>
                <w:rFonts w:asciiTheme="minorBidi" w:hAnsiTheme="minorBidi"/>
              </w:rPr>
              <w:t>Can they see the scale?</w:t>
            </w:r>
          </w:p>
          <w:p w14:paraId="6D7CAEB3" w14:textId="77777777" w:rsidR="002F5615" w:rsidRPr="00ED7270" w:rsidRDefault="002F5615" w:rsidP="002F5615">
            <w:pPr>
              <w:rPr>
                <w:rFonts w:asciiTheme="minorBidi" w:hAnsiTheme="minorBidi"/>
              </w:rPr>
            </w:pPr>
            <w:r w:rsidRPr="00ED7270">
              <w:rPr>
                <w:rFonts w:asciiTheme="minorBidi" w:hAnsiTheme="minorBidi"/>
              </w:rPr>
              <w:t>How is this different to the scales we have seen so far?</w:t>
            </w:r>
          </w:p>
          <w:p w14:paraId="63470C4D" w14:textId="77777777" w:rsidR="002F5615" w:rsidRPr="00ED7270" w:rsidRDefault="002F5615" w:rsidP="002F5615">
            <w:pPr>
              <w:rPr>
                <w:rFonts w:asciiTheme="minorBidi" w:hAnsiTheme="minorBidi"/>
              </w:rPr>
            </w:pPr>
            <w:r w:rsidRPr="00ED7270">
              <w:rPr>
                <w:rFonts w:asciiTheme="minorBidi" w:hAnsiTheme="minorBidi"/>
              </w:rPr>
              <w:t>What happens to the scale when you zoom in or out?</w:t>
            </w:r>
          </w:p>
          <w:p w14:paraId="37AFC8CE" w14:textId="0D1CD93E" w:rsidR="002F5615" w:rsidRPr="00544238" w:rsidRDefault="002F5615" w:rsidP="002F5615">
            <w:pPr>
              <w:rPr>
                <w:rFonts w:asciiTheme="minorBidi" w:hAnsiTheme="minorBidi"/>
              </w:rPr>
            </w:pPr>
            <w:r w:rsidRPr="00ED7270">
              <w:rPr>
                <w:rFonts w:asciiTheme="minorBidi" w:hAnsiTheme="minorBidi"/>
              </w:rPr>
              <w:t>Estimate</w:t>
            </w:r>
            <w:r>
              <w:rPr>
                <w:rFonts w:asciiTheme="minorBidi" w:hAnsiTheme="minorBidi"/>
              </w:rPr>
              <w:t>,</w:t>
            </w:r>
            <w:r w:rsidRPr="00ED7270">
              <w:rPr>
                <w:rFonts w:asciiTheme="minorBidi" w:hAnsiTheme="minorBidi"/>
              </w:rPr>
              <w:t xml:space="preserve"> using the scale, how far it is between the two points</w:t>
            </w:r>
            <w:r w:rsidR="00A1581C">
              <w:rPr>
                <w:rFonts w:asciiTheme="minorBidi" w:hAnsiTheme="minorBidi"/>
              </w:rPr>
              <w:t>.</w:t>
            </w:r>
          </w:p>
          <w:p w14:paraId="059CECC0" w14:textId="77777777" w:rsidR="002F5615" w:rsidRPr="00ED7270" w:rsidRDefault="002F5615" w:rsidP="002F5615">
            <w:pPr>
              <w:rPr>
                <w:rFonts w:asciiTheme="minorBidi" w:hAnsiTheme="minorBidi"/>
              </w:rPr>
            </w:pPr>
          </w:p>
        </w:tc>
        <w:tc>
          <w:tcPr>
            <w:tcW w:w="1701" w:type="dxa"/>
            <w:tcMar>
              <w:top w:w="85" w:type="dxa"/>
              <w:left w:w="85" w:type="dxa"/>
              <w:bottom w:w="85" w:type="dxa"/>
              <w:right w:w="85" w:type="dxa"/>
            </w:tcMar>
          </w:tcPr>
          <w:p w14:paraId="70332916" w14:textId="3B6AD212" w:rsidR="002F5615" w:rsidRPr="00544238" w:rsidRDefault="002F5615" w:rsidP="002F5615">
            <w:pPr>
              <w:rPr>
                <w:rFonts w:asciiTheme="minorBidi" w:hAnsiTheme="minorBidi"/>
              </w:rPr>
            </w:pPr>
            <w:r w:rsidRPr="00544238">
              <w:rPr>
                <w:rFonts w:asciiTheme="minorBidi" w:hAnsiTheme="minorBidi"/>
              </w:rPr>
              <w:t xml:space="preserve">Slide </w:t>
            </w:r>
            <w:r>
              <w:rPr>
                <w:rFonts w:asciiTheme="minorBidi" w:hAnsiTheme="minorBidi"/>
              </w:rPr>
              <w:t>15</w:t>
            </w:r>
          </w:p>
        </w:tc>
      </w:tr>
      <w:tr w:rsidR="00CB03E5" w:rsidRPr="00544238" w14:paraId="5FC69DF2" w14:textId="77777777" w:rsidTr="00123D3E">
        <w:trPr>
          <w:cantSplit/>
          <w:trHeight w:val="689"/>
          <w:tblHeader/>
        </w:trPr>
        <w:tc>
          <w:tcPr>
            <w:tcW w:w="1860" w:type="dxa"/>
            <w:tcMar>
              <w:top w:w="85" w:type="dxa"/>
              <w:left w:w="85" w:type="dxa"/>
              <w:bottom w:w="85" w:type="dxa"/>
              <w:right w:w="85" w:type="dxa"/>
            </w:tcMar>
          </w:tcPr>
          <w:p w14:paraId="7B1650F5" w14:textId="2CA05A11" w:rsidR="00CB03E5" w:rsidRPr="00544238" w:rsidRDefault="00CB03E5" w:rsidP="00CB03E5">
            <w:pPr>
              <w:rPr>
                <w:rFonts w:asciiTheme="minorBidi" w:hAnsiTheme="minorBidi"/>
              </w:rPr>
            </w:pPr>
            <w:r>
              <w:rPr>
                <w:rFonts w:asciiTheme="minorBidi" w:hAnsiTheme="minorBidi"/>
              </w:rPr>
              <w:lastRenderedPageBreak/>
              <w:t>Exam questions</w:t>
            </w:r>
          </w:p>
        </w:tc>
        <w:tc>
          <w:tcPr>
            <w:tcW w:w="2275" w:type="dxa"/>
          </w:tcPr>
          <w:p w14:paraId="222CD25F" w14:textId="1EAC1312" w:rsidR="00CB03E5" w:rsidRPr="00ED7270" w:rsidRDefault="00CB03E5" w:rsidP="00CB03E5">
            <w:pPr>
              <w:rPr>
                <w:rFonts w:asciiTheme="minorBidi" w:hAnsiTheme="minorBidi"/>
              </w:rPr>
            </w:pPr>
            <w:r>
              <w:rPr>
                <w:rFonts w:asciiTheme="minorBidi" w:hAnsiTheme="minorBidi"/>
              </w:rPr>
              <w:t>Exam questions</w:t>
            </w:r>
          </w:p>
        </w:tc>
        <w:tc>
          <w:tcPr>
            <w:tcW w:w="1134" w:type="dxa"/>
            <w:tcMar>
              <w:top w:w="85" w:type="dxa"/>
              <w:left w:w="85" w:type="dxa"/>
              <w:bottom w:w="85" w:type="dxa"/>
              <w:right w:w="85" w:type="dxa"/>
            </w:tcMar>
          </w:tcPr>
          <w:p w14:paraId="2C8F5AA8" w14:textId="19A8519C" w:rsidR="00CB03E5" w:rsidRDefault="00CB03E5" w:rsidP="00CB03E5">
            <w:pPr>
              <w:jc w:val="center"/>
              <w:rPr>
                <w:rFonts w:asciiTheme="minorBidi" w:hAnsiTheme="minorBidi"/>
              </w:rPr>
            </w:pPr>
            <w:r>
              <w:rPr>
                <w:rFonts w:asciiTheme="minorBidi" w:hAnsiTheme="minorBidi"/>
              </w:rPr>
              <w:t>10</w:t>
            </w:r>
          </w:p>
        </w:tc>
        <w:tc>
          <w:tcPr>
            <w:tcW w:w="6946" w:type="dxa"/>
            <w:tcMar>
              <w:top w:w="85" w:type="dxa"/>
              <w:left w:w="85" w:type="dxa"/>
              <w:bottom w:w="85" w:type="dxa"/>
              <w:right w:w="85" w:type="dxa"/>
            </w:tcMar>
          </w:tcPr>
          <w:p w14:paraId="09830F3C" w14:textId="77777777" w:rsidR="00CB03E5" w:rsidRPr="00ED7270" w:rsidRDefault="00CB03E5" w:rsidP="00CB03E5">
            <w:pPr>
              <w:rPr>
                <w:rFonts w:asciiTheme="minorBidi" w:hAnsiTheme="minorBidi"/>
              </w:rPr>
            </w:pPr>
            <w:r>
              <w:rPr>
                <w:rFonts w:asciiTheme="minorBidi" w:hAnsiTheme="minorBidi"/>
              </w:rPr>
              <w:t>Learner</w:t>
            </w:r>
            <w:r w:rsidRPr="00ED7270">
              <w:rPr>
                <w:rFonts w:asciiTheme="minorBidi" w:hAnsiTheme="minorBidi"/>
              </w:rPr>
              <w:t>s will work independently on the exam question</w:t>
            </w:r>
            <w:r>
              <w:rPr>
                <w:rFonts w:asciiTheme="minorBidi" w:hAnsiTheme="minorBidi"/>
              </w:rPr>
              <w:t>s.</w:t>
            </w:r>
            <w:r w:rsidRPr="00ED7270">
              <w:rPr>
                <w:rFonts w:asciiTheme="minorBidi" w:hAnsiTheme="minorBidi"/>
              </w:rPr>
              <w:t xml:space="preserve"> </w:t>
            </w:r>
          </w:p>
          <w:p w14:paraId="03EC264D" w14:textId="77777777" w:rsidR="00CB03E5" w:rsidRPr="00ED7270" w:rsidRDefault="00CB03E5" w:rsidP="00CB03E5">
            <w:pPr>
              <w:rPr>
                <w:rFonts w:asciiTheme="minorBidi" w:hAnsiTheme="minorBidi"/>
              </w:rPr>
            </w:pPr>
            <w:r w:rsidRPr="00ED7270">
              <w:rPr>
                <w:rFonts w:asciiTheme="minorBidi" w:hAnsiTheme="minorBidi"/>
              </w:rPr>
              <w:t xml:space="preserve"> </w:t>
            </w:r>
          </w:p>
          <w:p w14:paraId="1585FF9D" w14:textId="77777777" w:rsidR="00CB03E5" w:rsidRPr="00ED7270" w:rsidRDefault="00CB03E5" w:rsidP="00CB03E5">
            <w:pPr>
              <w:rPr>
                <w:rFonts w:asciiTheme="minorBidi" w:hAnsiTheme="minorBidi"/>
              </w:rPr>
            </w:pPr>
            <w:r w:rsidRPr="00ED7270">
              <w:rPr>
                <w:rFonts w:asciiTheme="minorBidi" w:hAnsiTheme="minorBidi"/>
              </w:rPr>
              <w:t>Check the answer on the next slide.</w:t>
            </w:r>
          </w:p>
          <w:p w14:paraId="50ABE0E2" w14:textId="77777777" w:rsidR="00CB03E5" w:rsidRPr="00ED7270" w:rsidRDefault="00CB03E5" w:rsidP="00CB03E5">
            <w:pPr>
              <w:rPr>
                <w:rFonts w:asciiTheme="minorBidi" w:hAnsiTheme="minorBidi"/>
              </w:rPr>
            </w:pPr>
          </w:p>
          <w:p w14:paraId="6CDF1671" w14:textId="77777777" w:rsidR="00CB03E5" w:rsidRPr="00ED7270" w:rsidRDefault="00CB03E5" w:rsidP="00CB03E5">
            <w:pPr>
              <w:rPr>
                <w:rFonts w:asciiTheme="minorBidi" w:hAnsiTheme="minorBidi"/>
              </w:rPr>
            </w:pPr>
            <w:r w:rsidRPr="00ED7270">
              <w:rPr>
                <w:rFonts w:asciiTheme="minorBidi" w:hAnsiTheme="minorBidi"/>
              </w:rPr>
              <w:t xml:space="preserve">Ask </w:t>
            </w:r>
            <w:r>
              <w:rPr>
                <w:rFonts w:asciiTheme="minorBidi" w:hAnsiTheme="minorBidi"/>
              </w:rPr>
              <w:t>learner</w:t>
            </w:r>
            <w:r w:rsidRPr="00ED7270">
              <w:rPr>
                <w:rFonts w:asciiTheme="minorBidi" w:hAnsiTheme="minorBidi"/>
              </w:rPr>
              <w:t xml:space="preserve">s whether they have used a different approach to that used prior to the lesson. How has their thinking changed? </w:t>
            </w:r>
          </w:p>
          <w:p w14:paraId="456CCCCF" w14:textId="77777777" w:rsidR="00CB03E5" w:rsidRPr="00ED7270" w:rsidRDefault="00CB03E5" w:rsidP="00CB03E5">
            <w:pPr>
              <w:rPr>
                <w:rFonts w:asciiTheme="minorBidi" w:hAnsiTheme="minorBidi"/>
              </w:rPr>
            </w:pPr>
            <w:r w:rsidRPr="00ED7270">
              <w:rPr>
                <w:rFonts w:asciiTheme="minorBidi" w:hAnsiTheme="minorBidi"/>
              </w:rPr>
              <w:t xml:space="preserve"> </w:t>
            </w:r>
          </w:p>
          <w:p w14:paraId="1295B833" w14:textId="79FA006E" w:rsidR="00CB03E5" w:rsidRPr="00ED7270" w:rsidRDefault="00CB03E5" w:rsidP="00CB03E5">
            <w:pPr>
              <w:rPr>
                <w:rFonts w:asciiTheme="minorBidi" w:hAnsiTheme="minorBidi"/>
              </w:rPr>
            </w:pPr>
            <w:r w:rsidRPr="00ED7270">
              <w:rPr>
                <w:rFonts w:asciiTheme="minorBidi" w:hAnsiTheme="minorBidi"/>
              </w:rPr>
              <w:t>Would or when might they use this approach again in the future?</w:t>
            </w:r>
          </w:p>
        </w:tc>
        <w:tc>
          <w:tcPr>
            <w:tcW w:w="1701" w:type="dxa"/>
            <w:tcMar>
              <w:top w:w="85" w:type="dxa"/>
              <w:left w:w="85" w:type="dxa"/>
              <w:bottom w:w="85" w:type="dxa"/>
              <w:right w:w="85" w:type="dxa"/>
            </w:tcMar>
          </w:tcPr>
          <w:p w14:paraId="06EF76FF" w14:textId="77777777" w:rsidR="00CB03E5" w:rsidRDefault="00CB03E5" w:rsidP="00CB03E5">
            <w:pPr>
              <w:rPr>
                <w:rFonts w:asciiTheme="minorBidi" w:hAnsiTheme="minorBidi"/>
              </w:rPr>
            </w:pPr>
            <w:r w:rsidRPr="00544238">
              <w:rPr>
                <w:rFonts w:asciiTheme="minorBidi" w:hAnsiTheme="minorBidi"/>
              </w:rPr>
              <w:t>Slides 1</w:t>
            </w:r>
            <w:r>
              <w:rPr>
                <w:rFonts w:asciiTheme="minorBidi" w:hAnsiTheme="minorBidi"/>
              </w:rPr>
              <w:t>6–19</w:t>
            </w:r>
          </w:p>
          <w:p w14:paraId="2BB4D201" w14:textId="77777777" w:rsidR="00CB03E5" w:rsidRPr="00544238" w:rsidRDefault="00CB03E5" w:rsidP="00CB03E5">
            <w:pPr>
              <w:rPr>
                <w:rFonts w:asciiTheme="minorBidi" w:hAnsiTheme="minorBidi"/>
              </w:rPr>
            </w:pPr>
          </w:p>
          <w:p w14:paraId="52E94123" w14:textId="77777777" w:rsidR="00CB03E5" w:rsidRPr="00544238" w:rsidRDefault="00CB03E5" w:rsidP="00CB03E5">
            <w:pPr>
              <w:rPr>
                <w:rFonts w:asciiTheme="minorBidi" w:hAnsiTheme="minorBidi"/>
              </w:rPr>
            </w:pPr>
            <w:r w:rsidRPr="00544238">
              <w:rPr>
                <w:rFonts w:asciiTheme="minorBidi" w:hAnsiTheme="minorBidi"/>
              </w:rPr>
              <w:t>Handout</w:t>
            </w:r>
            <w:r>
              <w:rPr>
                <w:rFonts w:asciiTheme="minorBidi" w:hAnsiTheme="minorBidi"/>
              </w:rPr>
              <w:t xml:space="preserve"> 5: Exam questions</w:t>
            </w:r>
          </w:p>
          <w:p w14:paraId="14C835DA" w14:textId="77777777" w:rsidR="00CB03E5" w:rsidRPr="00544238" w:rsidRDefault="00CB03E5" w:rsidP="00CB03E5">
            <w:pPr>
              <w:rPr>
                <w:rFonts w:asciiTheme="minorBidi" w:hAnsiTheme="minorBidi"/>
              </w:rPr>
            </w:pPr>
          </w:p>
        </w:tc>
      </w:tr>
      <w:tr w:rsidR="00CB03E5" w:rsidRPr="00544238" w14:paraId="10E35A26" w14:textId="77777777" w:rsidTr="00123D3E">
        <w:trPr>
          <w:cantSplit/>
          <w:trHeight w:val="689"/>
          <w:tblHeader/>
        </w:trPr>
        <w:tc>
          <w:tcPr>
            <w:tcW w:w="1860" w:type="dxa"/>
            <w:tcMar>
              <w:top w:w="85" w:type="dxa"/>
              <w:left w:w="85" w:type="dxa"/>
              <w:bottom w:w="85" w:type="dxa"/>
              <w:right w:w="85" w:type="dxa"/>
            </w:tcMar>
          </w:tcPr>
          <w:p w14:paraId="7E69D755" w14:textId="5EA07ED0" w:rsidR="00CB03E5" w:rsidRDefault="00CB03E5" w:rsidP="00CB03E5">
            <w:pPr>
              <w:rPr>
                <w:rFonts w:asciiTheme="minorBidi" w:hAnsiTheme="minorBidi"/>
              </w:rPr>
            </w:pPr>
            <w:r>
              <w:rPr>
                <w:rFonts w:asciiTheme="minorBidi" w:hAnsiTheme="minorBidi"/>
              </w:rPr>
              <w:t>Review</w:t>
            </w:r>
          </w:p>
        </w:tc>
        <w:tc>
          <w:tcPr>
            <w:tcW w:w="2275" w:type="dxa"/>
          </w:tcPr>
          <w:p w14:paraId="3D76D097" w14:textId="4E2DE181" w:rsidR="00CB03E5" w:rsidRDefault="00CB03E5" w:rsidP="00CB03E5">
            <w:pPr>
              <w:rPr>
                <w:rFonts w:asciiTheme="minorBidi" w:hAnsiTheme="minorBidi"/>
              </w:rPr>
            </w:pPr>
            <w:r w:rsidRPr="00544238">
              <w:rPr>
                <w:rFonts w:asciiTheme="minorBidi" w:hAnsiTheme="minorBidi"/>
              </w:rPr>
              <w:t>Summarise learning, to capture ways of thinking and to clarify the concept of reading and interpreting scale, maps and units</w:t>
            </w:r>
          </w:p>
        </w:tc>
        <w:tc>
          <w:tcPr>
            <w:tcW w:w="1134" w:type="dxa"/>
            <w:tcMar>
              <w:top w:w="85" w:type="dxa"/>
              <w:left w:w="85" w:type="dxa"/>
              <w:bottom w:w="85" w:type="dxa"/>
              <w:right w:w="85" w:type="dxa"/>
            </w:tcMar>
          </w:tcPr>
          <w:p w14:paraId="122CFC50" w14:textId="5130F9F0" w:rsidR="00CB03E5" w:rsidRDefault="00CB03E5" w:rsidP="00CB03E5">
            <w:pPr>
              <w:jc w:val="center"/>
              <w:rPr>
                <w:rFonts w:asciiTheme="minorBidi" w:hAnsiTheme="minorBidi"/>
              </w:rPr>
            </w:pPr>
            <w:r>
              <w:rPr>
                <w:rFonts w:asciiTheme="minorBidi" w:hAnsiTheme="minorBidi"/>
              </w:rPr>
              <w:t>5</w:t>
            </w:r>
          </w:p>
        </w:tc>
        <w:tc>
          <w:tcPr>
            <w:tcW w:w="6946" w:type="dxa"/>
            <w:tcMar>
              <w:top w:w="85" w:type="dxa"/>
              <w:left w:w="85" w:type="dxa"/>
              <w:bottom w:w="85" w:type="dxa"/>
              <w:right w:w="85" w:type="dxa"/>
            </w:tcMar>
          </w:tcPr>
          <w:p w14:paraId="5EF1517D" w14:textId="77777777" w:rsidR="00CB03E5" w:rsidRPr="00544238" w:rsidRDefault="00CB03E5" w:rsidP="00CB03E5">
            <w:pPr>
              <w:rPr>
                <w:rFonts w:asciiTheme="minorBidi" w:hAnsiTheme="minorBidi"/>
              </w:rPr>
            </w:pPr>
            <w:r w:rsidRPr="00544238">
              <w:rPr>
                <w:rFonts w:asciiTheme="minorBidi" w:hAnsiTheme="minorBidi"/>
              </w:rPr>
              <w:t>Summarise the learning.</w:t>
            </w:r>
          </w:p>
          <w:p w14:paraId="6AD0186D" w14:textId="77777777" w:rsidR="00CB03E5" w:rsidRPr="00544238" w:rsidRDefault="00CB03E5" w:rsidP="00CB03E5">
            <w:pPr>
              <w:pStyle w:val="ListParagraph"/>
              <w:numPr>
                <w:ilvl w:val="0"/>
                <w:numId w:val="3"/>
              </w:numPr>
              <w:rPr>
                <w:rFonts w:asciiTheme="minorBidi" w:hAnsiTheme="minorBidi" w:cstheme="minorBidi"/>
              </w:rPr>
            </w:pPr>
            <w:r>
              <w:rPr>
                <w:rFonts w:asciiTheme="minorBidi" w:hAnsiTheme="minorBidi" w:cstheme="minorBidi"/>
              </w:rPr>
              <w:t>C</w:t>
            </w:r>
            <w:r w:rsidRPr="00544238">
              <w:rPr>
                <w:rFonts w:asciiTheme="minorBidi" w:hAnsiTheme="minorBidi" w:cstheme="minorBidi"/>
              </w:rPr>
              <w:t>larify the concept of measurement and the use of ratio tables</w:t>
            </w:r>
          </w:p>
          <w:p w14:paraId="4C45FCA4" w14:textId="77777777" w:rsidR="00CB03E5" w:rsidRPr="00ED7E26" w:rsidRDefault="00CB03E5" w:rsidP="00CB03E5">
            <w:pPr>
              <w:pStyle w:val="ListParagraph"/>
              <w:numPr>
                <w:ilvl w:val="0"/>
                <w:numId w:val="3"/>
              </w:numPr>
              <w:rPr>
                <w:rFonts w:asciiTheme="minorBidi" w:hAnsiTheme="minorBidi"/>
              </w:rPr>
            </w:pPr>
            <w:r>
              <w:rPr>
                <w:rFonts w:asciiTheme="minorBidi" w:hAnsiTheme="minorBidi" w:cstheme="minorBidi"/>
              </w:rPr>
              <w:t>C</w:t>
            </w:r>
            <w:r w:rsidRPr="00544238">
              <w:rPr>
                <w:rFonts w:asciiTheme="minorBidi" w:hAnsiTheme="minorBidi" w:cstheme="minorBidi"/>
              </w:rPr>
              <w:t>apture the ways of thinking about measurement. Draw on the examples from the slide on the main whiteboard.</w:t>
            </w:r>
          </w:p>
          <w:p w14:paraId="62D8392A" w14:textId="33FA00E9" w:rsidR="00CB03E5" w:rsidRDefault="00CB03E5" w:rsidP="00CB03E5">
            <w:pPr>
              <w:rPr>
                <w:rFonts w:asciiTheme="minorBidi" w:hAnsiTheme="minorBidi"/>
              </w:rPr>
            </w:pPr>
            <w:r w:rsidRPr="00304034">
              <w:rPr>
                <w:rFonts w:asciiTheme="minorBidi" w:hAnsiTheme="minorBidi"/>
              </w:rPr>
              <w:t>It is important to make sense and capture learners’ ways of thinking – not to prescribe a best method. The lesson should have helped learners understand how to apply the rules of conversion in stages using ratio tables and given them a way of thinking to be able to answer these sorts of questions under the pressure of an exam even if they cannot remember how to convert e.g. from mm to metres in one step.</w:t>
            </w:r>
          </w:p>
        </w:tc>
        <w:tc>
          <w:tcPr>
            <w:tcW w:w="1701" w:type="dxa"/>
            <w:tcMar>
              <w:top w:w="85" w:type="dxa"/>
              <w:left w:w="85" w:type="dxa"/>
              <w:bottom w:w="85" w:type="dxa"/>
              <w:right w:w="85" w:type="dxa"/>
            </w:tcMar>
          </w:tcPr>
          <w:p w14:paraId="1C15F1A0" w14:textId="47935D02" w:rsidR="00CB03E5" w:rsidRPr="00544238" w:rsidRDefault="00CB03E5" w:rsidP="00CB03E5">
            <w:pPr>
              <w:rPr>
                <w:rFonts w:asciiTheme="minorBidi" w:hAnsiTheme="minorBidi"/>
              </w:rPr>
            </w:pPr>
            <w:r>
              <w:rPr>
                <w:rFonts w:asciiTheme="minorBidi" w:hAnsiTheme="minorBidi"/>
              </w:rPr>
              <w:t>Slide 20</w:t>
            </w:r>
          </w:p>
        </w:tc>
      </w:tr>
    </w:tbl>
    <w:p w14:paraId="2111C267" w14:textId="6E9088CE" w:rsidR="00767205" w:rsidRDefault="00767205">
      <w:pPr>
        <w:spacing w:after="160" w:line="259" w:lineRule="auto"/>
      </w:pPr>
    </w:p>
    <w:p w14:paraId="4C72E0C7" w14:textId="77777777" w:rsidR="00767205" w:rsidRDefault="00767205" w:rsidP="00767205"/>
    <w:p w14:paraId="29D53628" w14:textId="78E2AD83" w:rsidR="00767205" w:rsidRDefault="00767205" w:rsidP="00767205">
      <w:pPr>
        <w:spacing w:after="160" w:line="259" w:lineRule="auto"/>
      </w:pPr>
    </w:p>
    <w:p w14:paraId="151C97D0" w14:textId="77777777" w:rsidR="00767205" w:rsidRPr="0081186C" w:rsidRDefault="00767205" w:rsidP="0081186C"/>
    <w:sectPr w:rsidR="00767205" w:rsidRPr="0081186C" w:rsidSect="00304034">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B0DF" w14:textId="77777777" w:rsidR="00AF3286" w:rsidRDefault="00AF3286" w:rsidP="00E758AE">
      <w:r>
        <w:separator/>
      </w:r>
    </w:p>
  </w:endnote>
  <w:endnote w:type="continuationSeparator" w:id="0">
    <w:p w14:paraId="37B6EA95" w14:textId="77777777" w:rsidR="00AF3286" w:rsidRDefault="00AF3286"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B20C" w14:textId="7777777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5DA2" w14:textId="77777777"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9EBF" w14:textId="77777777" w:rsidR="00AF3286" w:rsidRDefault="00AF3286" w:rsidP="00E758AE">
      <w:r>
        <w:separator/>
      </w:r>
    </w:p>
  </w:footnote>
  <w:footnote w:type="continuationSeparator" w:id="0">
    <w:p w14:paraId="43EEC4DB" w14:textId="77777777" w:rsidR="00AF3286" w:rsidRDefault="00AF3286"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E8C" w14:textId="77777777"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16836352" wp14:editId="4985FADC">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33F59AFF" wp14:editId="7047F0A4">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12E7B2C6" wp14:editId="5DC21EAF">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7B2007B9" wp14:editId="16D5307B">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5FA"/>
    <w:multiLevelType w:val="hybridMultilevel"/>
    <w:tmpl w:val="AE06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3617518">
    <w:abstractNumId w:val="2"/>
  </w:num>
  <w:num w:numId="2" w16cid:durableId="278806641">
    <w:abstractNumId w:val="3"/>
  </w:num>
  <w:num w:numId="3" w16cid:durableId="1212302659">
    <w:abstractNumId w:val="1"/>
  </w:num>
  <w:num w:numId="4" w16cid:durableId="6527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29"/>
    <w:rsid w:val="00014326"/>
    <w:rsid w:val="00025277"/>
    <w:rsid w:val="00061383"/>
    <w:rsid w:val="00064AF3"/>
    <w:rsid w:val="0006631E"/>
    <w:rsid w:val="000F6CA6"/>
    <w:rsid w:val="0010702A"/>
    <w:rsid w:val="00163263"/>
    <w:rsid w:val="001963D2"/>
    <w:rsid w:val="001B0425"/>
    <w:rsid w:val="001B54FD"/>
    <w:rsid w:val="00264E76"/>
    <w:rsid w:val="00287833"/>
    <w:rsid w:val="002A4FC8"/>
    <w:rsid w:val="002D6BCC"/>
    <w:rsid w:val="002E2EA4"/>
    <w:rsid w:val="002F08F9"/>
    <w:rsid w:val="002F5615"/>
    <w:rsid w:val="00304034"/>
    <w:rsid w:val="00334E3D"/>
    <w:rsid w:val="00390A86"/>
    <w:rsid w:val="003A3581"/>
    <w:rsid w:val="003A6DBC"/>
    <w:rsid w:val="003E040C"/>
    <w:rsid w:val="00405957"/>
    <w:rsid w:val="00410E09"/>
    <w:rsid w:val="004C5EFF"/>
    <w:rsid w:val="004D47C9"/>
    <w:rsid w:val="004D712B"/>
    <w:rsid w:val="00544238"/>
    <w:rsid w:val="005800B5"/>
    <w:rsid w:val="00584EC5"/>
    <w:rsid w:val="005856D3"/>
    <w:rsid w:val="00622231"/>
    <w:rsid w:val="0062335E"/>
    <w:rsid w:val="00662B0D"/>
    <w:rsid w:val="00676E56"/>
    <w:rsid w:val="006C5229"/>
    <w:rsid w:val="00750958"/>
    <w:rsid w:val="00767205"/>
    <w:rsid w:val="00772BA4"/>
    <w:rsid w:val="00782C63"/>
    <w:rsid w:val="007B609F"/>
    <w:rsid w:val="007E133D"/>
    <w:rsid w:val="0081186C"/>
    <w:rsid w:val="0082764F"/>
    <w:rsid w:val="00880958"/>
    <w:rsid w:val="008A666E"/>
    <w:rsid w:val="008B704D"/>
    <w:rsid w:val="009032EF"/>
    <w:rsid w:val="00917A7F"/>
    <w:rsid w:val="00930B85"/>
    <w:rsid w:val="009917FD"/>
    <w:rsid w:val="009B0597"/>
    <w:rsid w:val="009E0BB7"/>
    <w:rsid w:val="009E192E"/>
    <w:rsid w:val="00A064E8"/>
    <w:rsid w:val="00A1581C"/>
    <w:rsid w:val="00A421FD"/>
    <w:rsid w:val="00A92BC0"/>
    <w:rsid w:val="00AC3D36"/>
    <w:rsid w:val="00AE1F30"/>
    <w:rsid w:val="00AE6243"/>
    <w:rsid w:val="00AE64FE"/>
    <w:rsid w:val="00AF3286"/>
    <w:rsid w:val="00B24F65"/>
    <w:rsid w:val="00B55BA1"/>
    <w:rsid w:val="00BD55FD"/>
    <w:rsid w:val="00BE5A07"/>
    <w:rsid w:val="00C1727E"/>
    <w:rsid w:val="00C31B8F"/>
    <w:rsid w:val="00C32A29"/>
    <w:rsid w:val="00CB03E5"/>
    <w:rsid w:val="00D27D18"/>
    <w:rsid w:val="00D90CDC"/>
    <w:rsid w:val="00D95E2E"/>
    <w:rsid w:val="00DF10EF"/>
    <w:rsid w:val="00E758AE"/>
    <w:rsid w:val="00ED7270"/>
    <w:rsid w:val="00ED7E26"/>
    <w:rsid w:val="00EF1A7C"/>
    <w:rsid w:val="00F9050F"/>
    <w:rsid w:val="00FA45A1"/>
    <w:rsid w:val="00FA5417"/>
    <w:rsid w:val="00FE61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A145"/>
  <w15:chartTrackingRefBased/>
  <w15:docId w15:val="{B33FBCE8-002E-498F-9C4C-BE515C1B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styleId="CommentReference">
    <w:name w:val="annotation reference"/>
    <w:basedOn w:val="DefaultParagraphFont"/>
    <w:uiPriority w:val="99"/>
    <w:semiHidden/>
    <w:unhideWhenUsed/>
    <w:rsid w:val="00BD55FD"/>
    <w:rPr>
      <w:sz w:val="16"/>
      <w:szCs w:val="16"/>
    </w:rPr>
  </w:style>
  <w:style w:type="paragraph" w:styleId="CommentText">
    <w:name w:val="annotation text"/>
    <w:basedOn w:val="Normal"/>
    <w:link w:val="CommentTextChar"/>
    <w:uiPriority w:val="99"/>
    <w:semiHidden/>
    <w:unhideWhenUsed/>
    <w:rsid w:val="00BD55FD"/>
    <w:rPr>
      <w:sz w:val="20"/>
      <w:szCs w:val="20"/>
    </w:rPr>
  </w:style>
  <w:style w:type="character" w:customStyle="1" w:styleId="CommentTextChar">
    <w:name w:val="Comment Text Char"/>
    <w:basedOn w:val="DefaultParagraphFont"/>
    <w:link w:val="CommentText"/>
    <w:uiPriority w:val="99"/>
    <w:semiHidden/>
    <w:rsid w:val="00BD55FD"/>
    <w:rPr>
      <w:sz w:val="20"/>
      <w:szCs w:val="20"/>
    </w:rPr>
  </w:style>
  <w:style w:type="paragraph" w:styleId="CommentSubject">
    <w:name w:val="annotation subject"/>
    <w:basedOn w:val="CommentText"/>
    <w:next w:val="CommentText"/>
    <w:link w:val="CommentSubjectChar"/>
    <w:uiPriority w:val="99"/>
    <w:semiHidden/>
    <w:unhideWhenUsed/>
    <w:rsid w:val="00BD55FD"/>
    <w:rPr>
      <w:b/>
      <w:bCs/>
    </w:rPr>
  </w:style>
  <w:style w:type="character" w:customStyle="1" w:styleId="CommentSubjectChar">
    <w:name w:val="Comment Subject Char"/>
    <w:basedOn w:val="CommentTextChar"/>
    <w:link w:val="CommentSubject"/>
    <w:uiPriority w:val="99"/>
    <w:semiHidden/>
    <w:rsid w:val="00BD55FD"/>
    <w:rPr>
      <w:b/>
      <w:bCs/>
      <w:sz w:val="20"/>
      <w:szCs w:val="20"/>
    </w:rPr>
  </w:style>
  <w:style w:type="paragraph" w:styleId="Revision">
    <w:name w:val="Revision"/>
    <w:hidden/>
    <w:uiPriority w:val="99"/>
    <w:semiHidden/>
    <w:rsid w:val="004D47C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Documents\Custom%20Office%20Templates\ETF%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17594D49-50EB-42C2-9B2B-87602720AC63}"/>
</file>

<file path=customXml/itemProps3.xml><?xml version="1.0" encoding="utf-8"?>
<ds:datastoreItem xmlns:ds="http://schemas.openxmlformats.org/officeDocument/2006/customXml" ds:itemID="{5C9A3C68-2A08-40D3-85DA-5130F11F3DE8}"/>
</file>

<file path=customXml/itemProps4.xml><?xml version="1.0" encoding="utf-8"?>
<ds:datastoreItem xmlns:ds="http://schemas.openxmlformats.org/officeDocument/2006/customXml" ds:itemID="{5F7FC664-FBB2-4271-9291-AFF0823DB689}"/>
</file>

<file path=docProps/app.xml><?xml version="1.0" encoding="utf-8"?>
<Properties xmlns="http://schemas.openxmlformats.org/officeDocument/2006/extended-properties" xmlns:vt="http://schemas.openxmlformats.org/officeDocument/2006/docPropsVTypes">
  <Template>ETF lesson plan template</Template>
  <TotalTime>23</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Woodward</dc:creator>
  <cp:keywords/>
  <dc:description/>
  <cp:lastModifiedBy>Chess Law</cp:lastModifiedBy>
  <cp:revision>9</cp:revision>
  <dcterms:created xsi:type="dcterms:W3CDTF">2023-04-06T13:48:00Z</dcterms:created>
  <dcterms:modified xsi:type="dcterms:W3CDTF">2023-04-19T22:50:00Z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